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413B7D" w:rsidP="00413B7D" w:rsidRDefault="00413B7D" w14:paraId="44E871BC" w14:textId="33A5E960">
      <w:pPr>
        <w:pStyle w:val="Ttulo"/>
        <w:tabs>
          <w:tab w:val="left" w:pos="1159"/>
        </w:tabs>
        <w:spacing w:line="288" w:lineRule="auto"/>
        <w:jc w:val="both"/>
        <w:rPr>
          <w:lang w:val="es-ES"/>
        </w:rPr>
      </w:pPr>
    </w:p>
    <w:p w:rsidR="000F7A38" w:rsidP="00413B7D" w:rsidRDefault="000F7A38" w14:paraId="7EF6DFC3" w14:textId="5FF33E83">
      <w:pPr>
        <w:pStyle w:val="Ttulo"/>
        <w:tabs>
          <w:tab w:val="left" w:pos="1159"/>
        </w:tabs>
        <w:spacing w:line="288" w:lineRule="auto"/>
        <w:jc w:val="both"/>
        <w:rPr>
          <w:lang w:val="es-ES"/>
        </w:rPr>
      </w:pPr>
    </w:p>
    <w:p w:rsidR="000F7A38" w:rsidP="00413B7D" w:rsidRDefault="000F7A38" w14:paraId="11B21F67" w14:textId="796B76E6">
      <w:pPr>
        <w:pStyle w:val="Ttulo"/>
        <w:tabs>
          <w:tab w:val="left" w:pos="1159"/>
        </w:tabs>
        <w:spacing w:line="288" w:lineRule="auto"/>
        <w:jc w:val="both"/>
        <w:rPr>
          <w:lang w:val="es-ES"/>
        </w:rPr>
      </w:pPr>
    </w:p>
    <w:p w:rsidR="000F7A38" w:rsidP="00413B7D" w:rsidRDefault="000F7A38" w14:paraId="2ABD5682" w14:textId="28CF6126">
      <w:pPr>
        <w:pStyle w:val="Ttulo"/>
        <w:tabs>
          <w:tab w:val="left" w:pos="1159"/>
        </w:tabs>
        <w:spacing w:line="288" w:lineRule="auto"/>
        <w:jc w:val="both"/>
        <w:rPr>
          <w:lang w:val="es-ES"/>
        </w:rPr>
      </w:pPr>
    </w:p>
    <w:p w:rsidR="000F7A38" w:rsidP="00413B7D" w:rsidRDefault="000F7A38" w14:paraId="36CEB95C" w14:textId="33A9CDFF">
      <w:pPr>
        <w:pStyle w:val="Ttulo"/>
        <w:tabs>
          <w:tab w:val="left" w:pos="1159"/>
        </w:tabs>
        <w:spacing w:line="288" w:lineRule="auto"/>
        <w:jc w:val="both"/>
        <w:rPr>
          <w:lang w:val="es-ES"/>
        </w:rPr>
      </w:pPr>
    </w:p>
    <w:p w:rsidR="000F7A38" w:rsidP="00413B7D" w:rsidRDefault="000F7A38" w14:paraId="145085BB" w14:textId="70272575">
      <w:pPr>
        <w:pStyle w:val="Ttulo"/>
        <w:tabs>
          <w:tab w:val="left" w:pos="1159"/>
        </w:tabs>
        <w:spacing w:line="288" w:lineRule="auto"/>
        <w:jc w:val="both"/>
        <w:rPr>
          <w:lang w:val="es-ES"/>
        </w:rPr>
      </w:pPr>
    </w:p>
    <w:p w:rsidR="000F7A38" w:rsidP="00413B7D" w:rsidRDefault="000F7A38" w14:paraId="28D4E122" w14:textId="09CD90EC">
      <w:pPr>
        <w:pStyle w:val="Ttulo"/>
        <w:tabs>
          <w:tab w:val="left" w:pos="1159"/>
        </w:tabs>
        <w:spacing w:line="288" w:lineRule="auto"/>
        <w:jc w:val="both"/>
        <w:rPr>
          <w:lang w:val="es-ES"/>
        </w:rPr>
      </w:pPr>
    </w:p>
    <w:p w:rsidR="000F7A38" w:rsidP="00413B7D" w:rsidRDefault="000F7A38" w14:paraId="2E3D70B9" w14:textId="77777777">
      <w:pPr>
        <w:pStyle w:val="Ttulo"/>
        <w:tabs>
          <w:tab w:val="left" w:pos="1159"/>
        </w:tabs>
        <w:spacing w:line="288" w:lineRule="auto"/>
        <w:jc w:val="both"/>
        <w:rPr>
          <w:lang w:val="es-ES"/>
        </w:rPr>
      </w:pPr>
    </w:p>
    <w:p w:rsidR="000F7A38" w:rsidP="00413B7D" w:rsidRDefault="000F7A38" w14:paraId="414E1EF9" w14:textId="6D07044E">
      <w:pPr>
        <w:pStyle w:val="Ttulo"/>
        <w:tabs>
          <w:tab w:val="left" w:pos="1159"/>
        </w:tabs>
        <w:spacing w:line="288" w:lineRule="auto"/>
        <w:jc w:val="both"/>
        <w:rPr>
          <w:lang w:val="es-ES"/>
        </w:rPr>
      </w:pPr>
    </w:p>
    <w:p w:rsidR="000F7A38" w:rsidP="00413B7D" w:rsidRDefault="000F7A38" w14:paraId="413D19F9" w14:textId="601A4630">
      <w:pPr>
        <w:pStyle w:val="Ttulo"/>
        <w:tabs>
          <w:tab w:val="left" w:pos="1159"/>
        </w:tabs>
        <w:spacing w:line="288" w:lineRule="auto"/>
        <w:jc w:val="both"/>
        <w:rPr>
          <w:lang w:val="es-ES"/>
        </w:rPr>
      </w:pPr>
    </w:p>
    <w:p w:rsidRPr="000F7A38" w:rsidR="000F7A38" w:rsidP="000F7A38" w:rsidRDefault="000F7A38" w14:paraId="6B038C62" w14:textId="022D697E">
      <w:pPr>
        <w:pStyle w:val="Ttulo"/>
        <w:tabs>
          <w:tab w:val="left" w:pos="1159"/>
        </w:tabs>
        <w:spacing w:line="288" w:lineRule="auto"/>
        <w:rPr>
          <w:color w:val="auto"/>
          <w:lang w:val="es-ES"/>
        </w:rPr>
      </w:pPr>
    </w:p>
    <w:p w:rsidRPr="000F7A38" w:rsidR="000F7A38" w:rsidP="000F7A38" w:rsidRDefault="000F7A38" w14:paraId="393BF668" w14:textId="10FB9B65">
      <w:pPr>
        <w:framePr w:hSpace="141" w:wrap="around" w:hAnchor="margin" w:vAnchor="text" w:xAlign="center" w:y="-22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w:rsidRPr="000F7A38" w:rsidR="000F7A38" w:rsidP="000F7A38" w:rsidRDefault="000F7A38" w14:paraId="2334AAD1" w14:textId="4C68B618">
      <w:pPr>
        <w:pStyle w:val="Ttulo"/>
        <w:tabs>
          <w:tab w:val="left" w:pos="1159"/>
        </w:tabs>
        <w:spacing w:line="288" w:lineRule="auto"/>
        <w:rPr>
          <w:color w:val="auto"/>
          <w:lang w:val="es-ES"/>
        </w:rPr>
      </w:pPr>
      <w:r w:rsidRPr="000F7A38">
        <w:rPr>
          <w:rFonts w:ascii="Arial" w:hAnsi="Arial" w:cs="Arial"/>
          <w:color w:val="auto"/>
          <w:sz w:val="32"/>
          <w:szCs w:val="32"/>
        </w:rPr>
        <w:t>INTERRUPTORES DE PODER AT</w:t>
      </w:r>
    </w:p>
    <w:p w:rsidR="000F7A38" w:rsidP="00413B7D" w:rsidRDefault="000F7A38" w14:paraId="60D2EAA6" w14:textId="1680CD61">
      <w:pPr>
        <w:pStyle w:val="Ttulo"/>
        <w:tabs>
          <w:tab w:val="left" w:pos="1159"/>
        </w:tabs>
        <w:spacing w:line="288" w:lineRule="auto"/>
        <w:jc w:val="both"/>
        <w:rPr>
          <w:lang w:val="es-ES"/>
        </w:rPr>
      </w:pPr>
    </w:p>
    <w:p w:rsidR="000F7A38" w:rsidP="00413B7D" w:rsidRDefault="000F7A38" w14:paraId="6653CB5E" w14:textId="37ADB9C7">
      <w:pPr>
        <w:pStyle w:val="Ttulo"/>
        <w:tabs>
          <w:tab w:val="left" w:pos="1159"/>
        </w:tabs>
        <w:spacing w:line="288" w:lineRule="auto"/>
        <w:jc w:val="both"/>
        <w:rPr>
          <w:lang w:val="es-ES"/>
        </w:rPr>
      </w:pPr>
    </w:p>
    <w:p w:rsidR="000F7A38" w:rsidP="00413B7D" w:rsidRDefault="000F7A38" w14:paraId="1EBCDEF6" w14:textId="4EC24AC6">
      <w:pPr>
        <w:pStyle w:val="Ttulo"/>
        <w:tabs>
          <w:tab w:val="left" w:pos="1159"/>
        </w:tabs>
        <w:spacing w:line="288" w:lineRule="auto"/>
        <w:jc w:val="both"/>
        <w:rPr>
          <w:lang w:val="es-ES"/>
        </w:rPr>
      </w:pPr>
    </w:p>
    <w:p w:rsidR="000F7A38" w:rsidP="00413B7D" w:rsidRDefault="000F7A38" w14:paraId="0EBB6BBE" w14:textId="47211B62">
      <w:pPr>
        <w:pStyle w:val="Ttulo"/>
        <w:tabs>
          <w:tab w:val="left" w:pos="1159"/>
        </w:tabs>
        <w:spacing w:line="288" w:lineRule="auto"/>
        <w:jc w:val="both"/>
        <w:rPr>
          <w:lang w:val="es-ES"/>
        </w:rPr>
      </w:pPr>
    </w:p>
    <w:p w:rsidR="000F7A38" w:rsidP="00413B7D" w:rsidRDefault="000F7A38" w14:paraId="5C2463C1" w14:textId="7B13C531">
      <w:pPr>
        <w:pStyle w:val="Ttulo"/>
        <w:tabs>
          <w:tab w:val="left" w:pos="1159"/>
        </w:tabs>
        <w:spacing w:line="288" w:lineRule="auto"/>
        <w:jc w:val="both"/>
        <w:rPr>
          <w:lang w:val="es-ES"/>
        </w:rPr>
      </w:pPr>
    </w:p>
    <w:p w:rsidR="000F7A38" w:rsidP="00413B7D" w:rsidRDefault="000F7A38" w14:paraId="4080E016" w14:textId="2B218C6D">
      <w:pPr>
        <w:pStyle w:val="Ttulo"/>
        <w:tabs>
          <w:tab w:val="left" w:pos="1159"/>
        </w:tabs>
        <w:spacing w:line="288" w:lineRule="auto"/>
        <w:jc w:val="both"/>
        <w:rPr>
          <w:lang w:val="es-ES"/>
        </w:rPr>
      </w:pPr>
    </w:p>
    <w:p w:rsidR="000F7A38" w:rsidP="00413B7D" w:rsidRDefault="000F7A38" w14:paraId="411502AC" w14:textId="5E14487D">
      <w:pPr>
        <w:pStyle w:val="Ttulo"/>
        <w:tabs>
          <w:tab w:val="left" w:pos="1159"/>
        </w:tabs>
        <w:spacing w:line="288" w:lineRule="auto"/>
        <w:jc w:val="both"/>
        <w:rPr>
          <w:lang w:val="es-ES"/>
        </w:rPr>
      </w:pPr>
    </w:p>
    <w:p w:rsidR="000F7A38" w:rsidP="00413B7D" w:rsidRDefault="000F7A38" w14:paraId="4B2DD29A" w14:textId="37F54D11">
      <w:pPr>
        <w:pStyle w:val="Ttulo"/>
        <w:tabs>
          <w:tab w:val="left" w:pos="1159"/>
        </w:tabs>
        <w:spacing w:line="288" w:lineRule="auto"/>
        <w:jc w:val="both"/>
        <w:rPr>
          <w:lang w:val="es-ES"/>
        </w:rPr>
      </w:pPr>
    </w:p>
    <w:p w:rsidR="000F7A38" w:rsidP="00413B7D" w:rsidRDefault="000F7A38" w14:paraId="589A46F6" w14:textId="31A137A4">
      <w:pPr>
        <w:pStyle w:val="Ttulo"/>
        <w:tabs>
          <w:tab w:val="left" w:pos="1159"/>
        </w:tabs>
        <w:spacing w:line="288" w:lineRule="auto"/>
        <w:jc w:val="both"/>
        <w:rPr>
          <w:lang w:val="es-ES"/>
        </w:rPr>
      </w:pPr>
    </w:p>
    <w:p w:rsidR="000F7A38" w:rsidP="00413B7D" w:rsidRDefault="000F7A38" w14:paraId="10E0541D" w14:textId="0907A598">
      <w:pPr>
        <w:pStyle w:val="Ttulo"/>
        <w:tabs>
          <w:tab w:val="left" w:pos="1159"/>
        </w:tabs>
        <w:spacing w:line="288" w:lineRule="auto"/>
        <w:jc w:val="both"/>
        <w:rPr>
          <w:lang w:val="es-ES"/>
        </w:rPr>
      </w:pPr>
    </w:p>
    <w:p w:rsidR="000F7A38" w:rsidP="00413B7D" w:rsidRDefault="000F7A38" w14:paraId="05686F85" w14:textId="128AF6BE">
      <w:pPr>
        <w:pStyle w:val="Ttulo"/>
        <w:tabs>
          <w:tab w:val="left" w:pos="1159"/>
        </w:tabs>
        <w:spacing w:line="288" w:lineRule="auto"/>
        <w:jc w:val="both"/>
        <w:rPr>
          <w:lang w:val="es-ES"/>
        </w:rPr>
      </w:pPr>
    </w:p>
    <w:p w:rsidR="000F7A38" w:rsidP="00413B7D" w:rsidRDefault="000F7A38" w14:paraId="78289E0D" w14:textId="4944606B">
      <w:pPr>
        <w:pStyle w:val="Ttulo"/>
        <w:tabs>
          <w:tab w:val="left" w:pos="1159"/>
        </w:tabs>
        <w:spacing w:line="288" w:lineRule="auto"/>
        <w:jc w:val="both"/>
        <w:rPr>
          <w:lang w:val="es-ES"/>
        </w:rPr>
      </w:pPr>
    </w:p>
    <w:p w:rsidR="000F7A38" w:rsidP="00413B7D" w:rsidRDefault="000F7A38" w14:paraId="5F33C0E9" w14:textId="5F7C94E4">
      <w:pPr>
        <w:pStyle w:val="Ttulo"/>
        <w:tabs>
          <w:tab w:val="left" w:pos="1159"/>
        </w:tabs>
        <w:spacing w:line="288" w:lineRule="auto"/>
        <w:jc w:val="both"/>
        <w:rPr>
          <w:lang w:val="es-ES"/>
        </w:rPr>
      </w:pPr>
    </w:p>
    <w:p w:rsidR="000F7A38" w:rsidP="00413B7D" w:rsidRDefault="000F7A38" w14:paraId="4968DE65" w14:textId="5728B44A">
      <w:pPr>
        <w:pStyle w:val="Ttulo"/>
        <w:tabs>
          <w:tab w:val="left" w:pos="1159"/>
        </w:tabs>
        <w:spacing w:line="288" w:lineRule="auto"/>
        <w:jc w:val="both"/>
        <w:rPr>
          <w:lang w:val="es-ES"/>
        </w:rPr>
      </w:pPr>
    </w:p>
    <w:p w:rsidR="000F7A38" w:rsidP="00413B7D" w:rsidRDefault="000F7A38" w14:paraId="4F994E6D" w14:textId="476299BE">
      <w:pPr>
        <w:pStyle w:val="Ttulo"/>
        <w:tabs>
          <w:tab w:val="left" w:pos="1159"/>
        </w:tabs>
        <w:spacing w:line="288" w:lineRule="auto"/>
        <w:jc w:val="both"/>
        <w:rPr>
          <w:lang w:val="es-ES"/>
        </w:rPr>
      </w:pPr>
    </w:p>
    <w:p w:rsidRPr="000F7A38" w:rsidR="000F7A38" w:rsidP="000F7A38" w:rsidRDefault="000F7A38" w14:paraId="2CB0E850" w14:textId="19CD1A2F">
      <w:pPr>
        <w:pStyle w:val="Ttulo"/>
        <w:tabs>
          <w:tab w:val="left" w:pos="1159"/>
        </w:tabs>
        <w:spacing w:line="288" w:lineRule="auto"/>
        <w:rPr>
          <w:color w:val="auto"/>
          <w:lang w:val="es-ES"/>
        </w:rPr>
      </w:pPr>
    </w:p>
    <w:p w:rsidR="001B00CB" w:rsidP="001B00CB" w:rsidRDefault="001B00CB" w14:paraId="2887F24F" w14:textId="341B2D0B">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 xml:space="preserve">Revisión 0: </w:t>
      </w:r>
      <w:r w:rsidR="0053621E">
        <w:rPr>
          <w:rStyle w:val="normaltextrun"/>
          <w:rFonts w:ascii="Arial" w:hAnsi="Arial" w:cs="Arial"/>
          <w:color w:val="auto"/>
          <w:shd w:val="clear" w:color="auto" w:fill="FFFFFF"/>
          <w:lang w:val="es-ES"/>
        </w:rPr>
        <w:t>ENERO</w:t>
      </w:r>
      <w:r>
        <w:rPr>
          <w:rStyle w:val="normaltextrun"/>
          <w:rFonts w:ascii="Arial" w:hAnsi="Arial" w:cs="Arial"/>
          <w:color w:val="auto"/>
          <w:shd w:val="clear" w:color="auto" w:fill="FFFFFF"/>
          <w:lang w:val="es-ES"/>
        </w:rPr>
        <w:t xml:space="preserve"> 202</w:t>
      </w:r>
      <w:r w:rsidR="0053621E">
        <w:rPr>
          <w:rStyle w:val="normaltextrun"/>
          <w:rFonts w:ascii="Arial" w:hAnsi="Arial" w:cs="Arial"/>
          <w:color w:val="auto"/>
          <w:shd w:val="clear" w:color="auto" w:fill="FFFFFF"/>
          <w:lang w:val="es-ES"/>
        </w:rPr>
        <w:t>5</w:t>
      </w:r>
    </w:p>
    <w:p w:rsidR="000F7A38" w:rsidP="00413B7D" w:rsidRDefault="000F7A38" w14:paraId="13F0917E" w14:textId="0F0A39DC">
      <w:pPr>
        <w:pStyle w:val="Ttulo"/>
        <w:tabs>
          <w:tab w:val="left" w:pos="1159"/>
        </w:tabs>
        <w:spacing w:line="288" w:lineRule="auto"/>
        <w:jc w:val="both"/>
        <w:rPr>
          <w:lang w:val="es-ES"/>
        </w:rPr>
      </w:pPr>
    </w:p>
    <w:p w:rsidR="000F7A38" w:rsidP="00413B7D" w:rsidRDefault="000F7A38" w14:paraId="165A7169" w14:textId="26BD7D5F">
      <w:pPr>
        <w:pStyle w:val="Ttulo"/>
        <w:tabs>
          <w:tab w:val="left" w:pos="1159"/>
        </w:tabs>
        <w:spacing w:line="288" w:lineRule="auto"/>
        <w:jc w:val="both"/>
        <w:rPr>
          <w:lang w:val="es-ES"/>
        </w:rPr>
      </w:pPr>
    </w:p>
    <w:p w:rsidR="000F7A38" w:rsidP="00413B7D" w:rsidRDefault="000F7A38" w14:paraId="4E7F7024" w14:textId="09FDEBA0">
      <w:pPr>
        <w:pStyle w:val="Ttulo"/>
        <w:tabs>
          <w:tab w:val="left" w:pos="1159"/>
        </w:tabs>
        <w:spacing w:line="288" w:lineRule="auto"/>
        <w:jc w:val="both"/>
        <w:rPr>
          <w:lang w:val="es-ES"/>
        </w:rPr>
      </w:pPr>
    </w:p>
    <w:p w:rsidR="000F7A38" w:rsidP="00413B7D" w:rsidRDefault="000F7A38" w14:paraId="6D4504BB" w14:textId="0BD36F33">
      <w:pPr>
        <w:pStyle w:val="Ttulo"/>
        <w:tabs>
          <w:tab w:val="left" w:pos="1159"/>
        </w:tabs>
        <w:spacing w:line="288" w:lineRule="auto"/>
        <w:jc w:val="both"/>
        <w:rPr>
          <w:lang w:val="es-ES"/>
        </w:rPr>
      </w:pPr>
    </w:p>
    <w:p w:rsidR="000F7A38" w:rsidP="00413B7D" w:rsidRDefault="000F7A38" w14:paraId="40EE6A70" w14:textId="15761206">
      <w:pPr>
        <w:pStyle w:val="Ttulo"/>
        <w:tabs>
          <w:tab w:val="left" w:pos="1159"/>
        </w:tabs>
        <w:spacing w:line="288" w:lineRule="auto"/>
        <w:jc w:val="both"/>
        <w:rPr>
          <w:lang w:val="es-ES"/>
        </w:rPr>
      </w:pPr>
    </w:p>
    <w:p w:rsidR="000F7A38" w:rsidP="00413B7D" w:rsidRDefault="000F7A38" w14:paraId="6D9E20A8" w14:textId="6657BAE0">
      <w:pPr>
        <w:pStyle w:val="Ttulo"/>
        <w:tabs>
          <w:tab w:val="left" w:pos="1159"/>
        </w:tabs>
        <w:spacing w:line="288" w:lineRule="auto"/>
        <w:jc w:val="both"/>
        <w:rPr>
          <w:lang w:val="es-ES"/>
        </w:rPr>
      </w:pPr>
    </w:p>
    <w:p w:rsidRPr="00EE4E8A" w:rsidR="00354D1D" w:rsidP="001B1065" w:rsidRDefault="00807993" w14:paraId="018D1C8F" w14:textId="77777777">
      <w:pPr>
        <w:pStyle w:val="Ttulo"/>
        <w:spacing w:line="288" w:lineRule="auto"/>
        <w:jc w:val="both"/>
        <w:rPr>
          <w:rFonts w:ascii="Arial" w:hAnsi="Arial" w:cs="Arial"/>
          <w:noProof w:val="0"/>
          <w:lang w:val="es-ES"/>
        </w:rPr>
      </w:pPr>
      <w:r w:rsidRPr="00EE4E8A">
        <w:rPr>
          <w:rFonts w:ascii="Arial" w:hAnsi="Arial" w:cs="Arial"/>
          <w:noProof w:val="0"/>
          <w:lang w:val="es-ES"/>
        </w:rPr>
        <w:t>Í</w:t>
      </w:r>
      <w:r w:rsidRPr="00EE4E8A" w:rsidR="00FB5E03">
        <w:rPr>
          <w:rFonts w:ascii="Arial" w:hAnsi="Arial" w:cs="Arial"/>
          <w:noProof w:val="0"/>
          <w:lang w:val="es-ES"/>
        </w:rPr>
        <w:t>NDICE</w:t>
      </w:r>
    </w:p>
    <w:p w:rsidR="003C747A" w:rsidRDefault="00897F48" w14:paraId="29939A87" w14:textId="67E55D87">
      <w:pPr>
        <w:pStyle w:val="TDC1"/>
        <w:rPr>
          <w:rFonts w:asciiTheme="minorHAnsi" w:hAnsiTheme="minorHAnsi" w:eastAsiaTheme="minorEastAsia" w:cstheme="minorBidi"/>
          <w:b w:val="0"/>
          <w:caps w:val="0"/>
          <w:color w:val="auto"/>
          <w:kern w:val="2"/>
          <w:lang w:eastAsia="es-CL"/>
          <w14:ligatures w14:val="standardContextual"/>
        </w:rPr>
      </w:pPr>
      <w:r w:rsidRPr="00231005">
        <w:rPr>
          <w:rFonts w:ascii="Arial" w:hAnsi="Arial" w:cs="Arial"/>
          <w:noProof w:val="0"/>
          <w:sz w:val="22"/>
          <w:szCs w:val="22"/>
          <w:lang w:val="es-ES"/>
        </w:rPr>
        <w:fldChar w:fldCharType="begin"/>
      </w:r>
      <w:r w:rsidRPr="00231005">
        <w:rPr>
          <w:rFonts w:ascii="Arial" w:hAnsi="Arial" w:cs="Arial"/>
          <w:noProof w:val="0"/>
          <w:sz w:val="22"/>
          <w:szCs w:val="22"/>
          <w:lang w:val="es-ES"/>
        </w:rPr>
        <w:instrText xml:space="preserve"> TOC \o "1-3" \h \z \u </w:instrText>
      </w:r>
      <w:r w:rsidRPr="00231005">
        <w:rPr>
          <w:rFonts w:ascii="Arial" w:hAnsi="Arial" w:cs="Arial"/>
          <w:noProof w:val="0"/>
          <w:sz w:val="22"/>
          <w:szCs w:val="22"/>
          <w:lang w:val="es-ES"/>
        </w:rPr>
        <w:fldChar w:fldCharType="separate"/>
      </w:r>
      <w:hyperlink w:history="1" w:anchor="_Toc187915282">
        <w:r w:rsidRPr="0086507D" w:rsidR="003C747A">
          <w:rPr>
            <w:rStyle w:val="Hipervnculo"/>
            <w:rFonts w:ascii="Arial" w:hAnsi="Arial"/>
            <w:lang w:val="es-ES" w:eastAsia="es-ES"/>
          </w:rPr>
          <w:t>1</w:t>
        </w:r>
        <w:r w:rsidR="003C747A">
          <w:rPr>
            <w:rFonts w:asciiTheme="minorHAnsi" w:hAnsiTheme="minorHAnsi" w:eastAsiaTheme="minorEastAsia" w:cstheme="minorBidi"/>
            <w:b w:val="0"/>
            <w:caps w:val="0"/>
            <w:color w:val="auto"/>
            <w:kern w:val="2"/>
            <w:lang w:eastAsia="es-CL"/>
            <w14:ligatures w14:val="standardContextual"/>
          </w:rPr>
          <w:tab/>
        </w:r>
        <w:r w:rsidRPr="0086507D" w:rsidR="003C747A">
          <w:rPr>
            <w:rStyle w:val="Hipervnculo"/>
            <w:rFonts w:ascii="Arial" w:hAnsi="Arial"/>
            <w:lang w:val="es-ES" w:eastAsia="es-ES"/>
          </w:rPr>
          <w:t>objetivo y alcance</w:t>
        </w:r>
        <w:r w:rsidR="003C747A">
          <w:rPr>
            <w:webHidden/>
          </w:rPr>
          <w:tab/>
        </w:r>
        <w:r w:rsidR="003C747A">
          <w:rPr>
            <w:webHidden/>
          </w:rPr>
          <w:fldChar w:fldCharType="begin"/>
        </w:r>
        <w:r w:rsidR="003C747A">
          <w:rPr>
            <w:webHidden/>
          </w:rPr>
          <w:instrText xml:space="preserve"> PAGEREF _Toc187915282 \h </w:instrText>
        </w:r>
        <w:r w:rsidR="003C747A">
          <w:rPr>
            <w:webHidden/>
          </w:rPr>
        </w:r>
        <w:r w:rsidR="003C747A">
          <w:rPr>
            <w:webHidden/>
          </w:rPr>
          <w:fldChar w:fldCharType="separate"/>
        </w:r>
        <w:r w:rsidR="003C747A">
          <w:rPr>
            <w:webHidden/>
          </w:rPr>
          <w:t>3</w:t>
        </w:r>
        <w:r w:rsidR="003C747A">
          <w:rPr>
            <w:webHidden/>
          </w:rPr>
          <w:fldChar w:fldCharType="end"/>
        </w:r>
      </w:hyperlink>
    </w:p>
    <w:p w:rsidR="003C747A" w:rsidRDefault="003C747A" w14:paraId="1E9BF799" w14:textId="251A5C0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3">
        <w:r w:rsidRPr="0086507D">
          <w:rPr>
            <w:rStyle w:val="Hipervnculo"/>
            <w:rFonts w:ascii="Arial" w:hAnsi="Arial"/>
            <w:lang w:val="es-ES" w:eastAsia="es-ES"/>
          </w:rPr>
          <w:t>2</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NORMAS APLICABLES</w:t>
        </w:r>
        <w:r>
          <w:rPr>
            <w:webHidden/>
          </w:rPr>
          <w:tab/>
        </w:r>
        <w:r>
          <w:rPr>
            <w:webHidden/>
          </w:rPr>
          <w:fldChar w:fldCharType="begin"/>
        </w:r>
        <w:r>
          <w:rPr>
            <w:webHidden/>
          </w:rPr>
          <w:instrText xml:space="preserve"> PAGEREF _Toc187915283 \h </w:instrText>
        </w:r>
        <w:r>
          <w:rPr>
            <w:webHidden/>
          </w:rPr>
        </w:r>
        <w:r>
          <w:rPr>
            <w:webHidden/>
          </w:rPr>
          <w:fldChar w:fldCharType="separate"/>
        </w:r>
        <w:r>
          <w:rPr>
            <w:webHidden/>
          </w:rPr>
          <w:t>3</w:t>
        </w:r>
        <w:r>
          <w:rPr>
            <w:webHidden/>
          </w:rPr>
          <w:fldChar w:fldCharType="end"/>
        </w:r>
      </w:hyperlink>
    </w:p>
    <w:p w:rsidR="003C747A" w:rsidRDefault="003C747A" w14:paraId="60767827" w14:textId="5D354A48">
      <w:pPr>
        <w:pStyle w:val="TDC2"/>
        <w:rPr>
          <w:rFonts w:asciiTheme="minorHAnsi" w:hAnsiTheme="minorHAnsi" w:eastAsiaTheme="minorEastAsia" w:cstheme="minorBidi"/>
          <w:caps w:val="0"/>
          <w:color w:val="auto"/>
          <w:kern w:val="2"/>
          <w:lang w:eastAsia="es-CL"/>
          <w14:ligatures w14:val="standardContextual"/>
        </w:rPr>
      </w:pPr>
      <w:hyperlink w:history="1" w:anchor="_Toc187915284">
        <w:r w:rsidRPr="0086507D">
          <w:rPr>
            <w:rStyle w:val="Hipervnculo"/>
            <w:rFonts w:ascii="Arial" w:hAnsi="Arial" w:cs="Arial"/>
            <w:lang w:val="es-ES" w:eastAsia="es-ES"/>
          </w:rPr>
          <w:t>2.1</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Interruptor</w:t>
        </w:r>
        <w:r>
          <w:rPr>
            <w:webHidden/>
          </w:rPr>
          <w:tab/>
        </w:r>
        <w:r>
          <w:rPr>
            <w:webHidden/>
          </w:rPr>
          <w:fldChar w:fldCharType="begin"/>
        </w:r>
        <w:r>
          <w:rPr>
            <w:webHidden/>
          </w:rPr>
          <w:instrText xml:space="preserve"> PAGEREF _Toc187915284 \h </w:instrText>
        </w:r>
        <w:r>
          <w:rPr>
            <w:webHidden/>
          </w:rPr>
        </w:r>
        <w:r>
          <w:rPr>
            <w:webHidden/>
          </w:rPr>
          <w:fldChar w:fldCharType="separate"/>
        </w:r>
        <w:r>
          <w:rPr>
            <w:webHidden/>
          </w:rPr>
          <w:t>3</w:t>
        </w:r>
        <w:r>
          <w:rPr>
            <w:webHidden/>
          </w:rPr>
          <w:fldChar w:fldCharType="end"/>
        </w:r>
      </w:hyperlink>
    </w:p>
    <w:p w:rsidR="003C747A" w:rsidRDefault="003C747A" w14:paraId="3BEC6CA0" w14:textId="12B2ADD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5">
        <w:r w:rsidRPr="0086507D">
          <w:rPr>
            <w:rStyle w:val="Hipervnculo"/>
            <w:rFonts w:ascii="Arial" w:hAnsi="Arial"/>
            <w:lang w:val="es-ES" w:eastAsia="es-ES"/>
          </w:rPr>
          <w:t>3</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REQUERIMIENTOS DE CALIDAD</w:t>
        </w:r>
        <w:r>
          <w:rPr>
            <w:webHidden/>
          </w:rPr>
          <w:tab/>
        </w:r>
        <w:r>
          <w:rPr>
            <w:webHidden/>
          </w:rPr>
          <w:fldChar w:fldCharType="begin"/>
        </w:r>
        <w:r>
          <w:rPr>
            <w:webHidden/>
          </w:rPr>
          <w:instrText xml:space="preserve"> PAGEREF _Toc187915285 \h </w:instrText>
        </w:r>
        <w:r>
          <w:rPr>
            <w:webHidden/>
          </w:rPr>
        </w:r>
        <w:r>
          <w:rPr>
            <w:webHidden/>
          </w:rPr>
          <w:fldChar w:fldCharType="separate"/>
        </w:r>
        <w:r>
          <w:rPr>
            <w:webHidden/>
          </w:rPr>
          <w:t>4</w:t>
        </w:r>
        <w:r>
          <w:rPr>
            <w:webHidden/>
          </w:rPr>
          <w:fldChar w:fldCharType="end"/>
        </w:r>
      </w:hyperlink>
    </w:p>
    <w:p w:rsidR="003C747A" w:rsidRDefault="003C747A" w14:paraId="781004A6" w14:textId="4B57BD91">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6">
        <w:r w:rsidRPr="0086507D">
          <w:rPr>
            <w:rStyle w:val="Hipervnculo"/>
            <w:rFonts w:ascii="Arial" w:hAnsi="Arial"/>
            <w:lang w:val="es-ES" w:eastAsia="es-ES"/>
          </w:rPr>
          <w:t>4</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Aclaraci</w:t>
        </w:r>
        <w:r w:rsidRPr="0086507D">
          <w:rPr>
            <w:rStyle w:val="Hipervnculo"/>
            <w:rFonts w:hint="eastAsia" w:ascii="Arial" w:hAnsi="Arial"/>
            <w:lang w:val="es-ES" w:eastAsia="es-ES"/>
          </w:rPr>
          <w:t>ó</w:t>
        </w:r>
        <w:r w:rsidRPr="0086507D">
          <w:rPr>
            <w:rStyle w:val="Hipervnculo"/>
            <w:rFonts w:ascii="Arial" w:hAnsi="Arial"/>
            <w:lang w:val="es-ES" w:eastAsia="es-ES"/>
          </w:rPr>
          <w:t>n sobre Anexos</w:t>
        </w:r>
        <w:r>
          <w:rPr>
            <w:webHidden/>
          </w:rPr>
          <w:tab/>
        </w:r>
        <w:r>
          <w:rPr>
            <w:webHidden/>
          </w:rPr>
          <w:fldChar w:fldCharType="begin"/>
        </w:r>
        <w:r>
          <w:rPr>
            <w:webHidden/>
          </w:rPr>
          <w:instrText xml:space="preserve"> PAGEREF _Toc187915286 \h </w:instrText>
        </w:r>
        <w:r>
          <w:rPr>
            <w:webHidden/>
          </w:rPr>
        </w:r>
        <w:r>
          <w:rPr>
            <w:webHidden/>
          </w:rPr>
          <w:fldChar w:fldCharType="separate"/>
        </w:r>
        <w:r>
          <w:rPr>
            <w:webHidden/>
          </w:rPr>
          <w:t>4</w:t>
        </w:r>
        <w:r>
          <w:rPr>
            <w:webHidden/>
          </w:rPr>
          <w:fldChar w:fldCharType="end"/>
        </w:r>
      </w:hyperlink>
    </w:p>
    <w:p w:rsidR="003C747A" w:rsidRDefault="003C747A" w14:paraId="198F3BEF" w14:textId="496A6142">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7">
        <w:r w:rsidRPr="0086507D">
          <w:rPr>
            <w:rStyle w:val="Hipervnculo"/>
            <w:rFonts w:ascii="Arial" w:hAnsi="Arial"/>
            <w:lang w:val="es-ES" w:eastAsia="es-ES"/>
          </w:rPr>
          <w:t>5</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CONDICIONES AMBIENTALES Y CARACTER</w:t>
        </w:r>
        <w:r w:rsidRPr="0086507D">
          <w:rPr>
            <w:rStyle w:val="Hipervnculo"/>
            <w:rFonts w:hint="eastAsia" w:ascii="Arial" w:hAnsi="Arial"/>
            <w:lang w:val="es-ES" w:eastAsia="es-ES"/>
          </w:rPr>
          <w:t>Í</w:t>
        </w:r>
        <w:r w:rsidRPr="0086507D">
          <w:rPr>
            <w:rStyle w:val="Hipervnculo"/>
            <w:rFonts w:ascii="Arial" w:hAnsi="Arial"/>
            <w:lang w:val="es-ES" w:eastAsia="es-ES"/>
          </w:rPr>
          <w:t>STICAS dEL SISTEMA EL</w:t>
        </w:r>
        <w:r w:rsidRPr="0086507D">
          <w:rPr>
            <w:rStyle w:val="Hipervnculo"/>
            <w:rFonts w:hint="eastAsia" w:ascii="Arial" w:hAnsi="Arial"/>
            <w:lang w:val="es-ES" w:eastAsia="es-ES"/>
          </w:rPr>
          <w:t>É</w:t>
        </w:r>
        <w:r w:rsidRPr="0086507D">
          <w:rPr>
            <w:rStyle w:val="Hipervnculo"/>
            <w:rFonts w:ascii="Arial" w:hAnsi="Arial"/>
            <w:lang w:val="es-ES" w:eastAsia="es-ES"/>
          </w:rPr>
          <w:t>CTRICO</w:t>
        </w:r>
        <w:r>
          <w:rPr>
            <w:webHidden/>
          </w:rPr>
          <w:tab/>
        </w:r>
        <w:r>
          <w:rPr>
            <w:webHidden/>
          </w:rPr>
          <w:fldChar w:fldCharType="begin"/>
        </w:r>
        <w:r>
          <w:rPr>
            <w:webHidden/>
          </w:rPr>
          <w:instrText xml:space="preserve"> PAGEREF _Toc187915287 \h </w:instrText>
        </w:r>
        <w:r>
          <w:rPr>
            <w:webHidden/>
          </w:rPr>
        </w:r>
        <w:r>
          <w:rPr>
            <w:webHidden/>
          </w:rPr>
          <w:fldChar w:fldCharType="separate"/>
        </w:r>
        <w:r>
          <w:rPr>
            <w:webHidden/>
          </w:rPr>
          <w:t>4</w:t>
        </w:r>
        <w:r>
          <w:rPr>
            <w:webHidden/>
          </w:rPr>
          <w:fldChar w:fldCharType="end"/>
        </w:r>
      </w:hyperlink>
    </w:p>
    <w:p w:rsidR="003C747A" w:rsidRDefault="003C747A" w14:paraId="26FAFB65" w14:textId="699FA83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8">
        <w:r w:rsidRPr="0086507D">
          <w:rPr>
            <w:rStyle w:val="Hipervnculo"/>
            <w:rFonts w:ascii="Arial" w:hAnsi="Arial"/>
            <w:lang w:val="es-ES" w:eastAsia="es-ES"/>
          </w:rPr>
          <w:t>6</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CARACTER</w:t>
        </w:r>
        <w:r w:rsidRPr="0086507D">
          <w:rPr>
            <w:rStyle w:val="Hipervnculo"/>
            <w:rFonts w:hint="eastAsia" w:ascii="Arial" w:hAnsi="Arial"/>
            <w:lang w:val="es-ES" w:eastAsia="es-ES"/>
          </w:rPr>
          <w:t>Í</w:t>
        </w:r>
        <w:r w:rsidRPr="0086507D">
          <w:rPr>
            <w:rStyle w:val="Hipervnculo"/>
            <w:rFonts w:ascii="Arial" w:hAnsi="Arial"/>
            <w:lang w:val="es-ES" w:eastAsia="es-ES"/>
          </w:rPr>
          <w:t>STICAS T</w:t>
        </w:r>
        <w:r w:rsidRPr="0086507D">
          <w:rPr>
            <w:rStyle w:val="Hipervnculo"/>
            <w:rFonts w:hint="eastAsia" w:ascii="Arial" w:hAnsi="Arial"/>
            <w:lang w:val="es-ES" w:eastAsia="es-ES"/>
          </w:rPr>
          <w:t>É</w:t>
        </w:r>
        <w:r w:rsidRPr="0086507D">
          <w:rPr>
            <w:rStyle w:val="Hipervnculo"/>
            <w:rFonts w:ascii="Arial" w:hAnsi="Arial"/>
            <w:lang w:val="es-ES" w:eastAsia="es-ES"/>
          </w:rPr>
          <w:t>CNICAS DEL SUMINISTRO</w:t>
        </w:r>
        <w:r>
          <w:rPr>
            <w:webHidden/>
          </w:rPr>
          <w:tab/>
        </w:r>
        <w:r>
          <w:rPr>
            <w:webHidden/>
          </w:rPr>
          <w:fldChar w:fldCharType="begin"/>
        </w:r>
        <w:r>
          <w:rPr>
            <w:webHidden/>
          </w:rPr>
          <w:instrText xml:space="preserve"> PAGEREF _Toc187915288 \h </w:instrText>
        </w:r>
        <w:r>
          <w:rPr>
            <w:webHidden/>
          </w:rPr>
        </w:r>
        <w:r>
          <w:rPr>
            <w:webHidden/>
          </w:rPr>
          <w:fldChar w:fldCharType="separate"/>
        </w:r>
        <w:r>
          <w:rPr>
            <w:webHidden/>
          </w:rPr>
          <w:t>5</w:t>
        </w:r>
        <w:r>
          <w:rPr>
            <w:webHidden/>
          </w:rPr>
          <w:fldChar w:fldCharType="end"/>
        </w:r>
      </w:hyperlink>
    </w:p>
    <w:p w:rsidR="003C747A" w:rsidRDefault="003C747A" w14:paraId="058B14AE" w14:textId="78CBA888">
      <w:pPr>
        <w:pStyle w:val="TDC2"/>
        <w:rPr>
          <w:rFonts w:asciiTheme="minorHAnsi" w:hAnsiTheme="minorHAnsi" w:eastAsiaTheme="minorEastAsia" w:cstheme="minorBidi"/>
          <w:caps w:val="0"/>
          <w:color w:val="auto"/>
          <w:kern w:val="2"/>
          <w:lang w:eastAsia="es-CL"/>
          <w14:ligatures w14:val="standardContextual"/>
        </w:rPr>
      </w:pPr>
      <w:hyperlink w:history="1" w:anchor="_Toc187915289">
        <w:r w:rsidRPr="0086507D">
          <w:rPr>
            <w:rStyle w:val="Hipervnculo"/>
            <w:rFonts w:ascii="Arial" w:hAnsi="Arial" w:cs="Arial"/>
            <w:lang w:val="es-ES" w:eastAsia="es-ES"/>
          </w:rPr>
          <w:t>6.1</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Dise</w:t>
        </w:r>
        <w:r w:rsidRPr="0086507D">
          <w:rPr>
            <w:rStyle w:val="Hipervnculo"/>
            <w:rFonts w:hint="eastAsia" w:ascii="Arial" w:hAnsi="Arial"/>
            <w:lang w:val="es-ES" w:eastAsia="es-ES"/>
          </w:rPr>
          <w:t>ñ</w:t>
        </w:r>
        <w:r w:rsidRPr="0086507D">
          <w:rPr>
            <w:rStyle w:val="Hipervnculo"/>
            <w:rFonts w:ascii="Arial" w:hAnsi="Arial"/>
            <w:lang w:val="es-ES" w:eastAsia="es-ES"/>
          </w:rPr>
          <w:t>o general</w:t>
        </w:r>
        <w:r>
          <w:rPr>
            <w:webHidden/>
          </w:rPr>
          <w:tab/>
        </w:r>
        <w:r>
          <w:rPr>
            <w:webHidden/>
          </w:rPr>
          <w:fldChar w:fldCharType="begin"/>
        </w:r>
        <w:r>
          <w:rPr>
            <w:webHidden/>
          </w:rPr>
          <w:instrText xml:space="preserve"> PAGEREF _Toc187915289 \h </w:instrText>
        </w:r>
        <w:r>
          <w:rPr>
            <w:webHidden/>
          </w:rPr>
        </w:r>
        <w:r>
          <w:rPr>
            <w:webHidden/>
          </w:rPr>
          <w:fldChar w:fldCharType="separate"/>
        </w:r>
        <w:r>
          <w:rPr>
            <w:webHidden/>
          </w:rPr>
          <w:t>5</w:t>
        </w:r>
        <w:r>
          <w:rPr>
            <w:webHidden/>
          </w:rPr>
          <w:fldChar w:fldCharType="end"/>
        </w:r>
      </w:hyperlink>
    </w:p>
    <w:p w:rsidR="003C747A" w:rsidRDefault="003C747A" w14:paraId="43A51986" w14:textId="4A427C94">
      <w:pPr>
        <w:pStyle w:val="TDC3"/>
        <w:rPr>
          <w:rFonts w:asciiTheme="minorHAnsi" w:hAnsiTheme="minorHAnsi" w:eastAsiaTheme="minorEastAsia" w:cstheme="minorBidi"/>
          <w:color w:val="auto"/>
          <w:kern w:val="2"/>
          <w:lang w:val="es-CL" w:eastAsia="es-CL"/>
          <w14:ligatures w14:val="standardContextual"/>
        </w:rPr>
      </w:pPr>
      <w:hyperlink w:history="1" w:anchor="_Toc187915290">
        <w:r w:rsidRPr="0086507D">
          <w:rPr>
            <w:rStyle w:val="Hipervnculo"/>
          </w:rPr>
          <w:t>6.1.1</w:t>
        </w:r>
        <w:r>
          <w:rPr>
            <w:rFonts w:asciiTheme="minorHAnsi" w:hAnsiTheme="minorHAnsi" w:eastAsiaTheme="minorEastAsia" w:cstheme="minorBidi"/>
            <w:color w:val="auto"/>
            <w:kern w:val="2"/>
            <w:lang w:val="es-CL" w:eastAsia="es-CL"/>
            <w14:ligatures w14:val="standardContextual"/>
          </w:rPr>
          <w:tab/>
        </w:r>
        <w:r w:rsidRPr="0086507D">
          <w:rPr>
            <w:rStyle w:val="Hipervnculo"/>
          </w:rPr>
          <w:t>Mecanismo de Operaci</w:t>
        </w:r>
        <w:r w:rsidRPr="0086507D">
          <w:rPr>
            <w:rStyle w:val="Hipervnculo"/>
            <w:rFonts w:hint="eastAsia"/>
          </w:rPr>
          <w:t>ó</w:t>
        </w:r>
        <w:r w:rsidRPr="0086507D">
          <w:rPr>
            <w:rStyle w:val="Hipervnculo"/>
          </w:rPr>
          <w:t>n</w:t>
        </w:r>
        <w:r>
          <w:rPr>
            <w:webHidden/>
          </w:rPr>
          <w:tab/>
        </w:r>
        <w:r>
          <w:rPr>
            <w:webHidden/>
          </w:rPr>
          <w:fldChar w:fldCharType="begin"/>
        </w:r>
        <w:r>
          <w:rPr>
            <w:webHidden/>
          </w:rPr>
          <w:instrText xml:space="preserve"> PAGEREF _Toc187915290 \h </w:instrText>
        </w:r>
        <w:r>
          <w:rPr>
            <w:webHidden/>
          </w:rPr>
        </w:r>
        <w:r>
          <w:rPr>
            <w:webHidden/>
          </w:rPr>
          <w:fldChar w:fldCharType="separate"/>
        </w:r>
        <w:r>
          <w:rPr>
            <w:webHidden/>
          </w:rPr>
          <w:t>5</w:t>
        </w:r>
        <w:r>
          <w:rPr>
            <w:webHidden/>
          </w:rPr>
          <w:fldChar w:fldCharType="end"/>
        </w:r>
      </w:hyperlink>
    </w:p>
    <w:p w:rsidR="003C747A" w:rsidRDefault="003C747A" w14:paraId="2FD0FA01" w14:textId="1DA9A1E9">
      <w:pPr>
        <w:pStyle w:val="TDC3"/>
        <w:rPr>
          <w:rFonts w:asciiTheme="minorHAnsi" w:hAnsiTheme="minorHAnsi" w:eastAsiaTheme="minorEastAsia" w:cstheme="minorBidi"/>
          <w:color w:val="auto"/>
          <w:kern w:val="2"/>
          <w:lang w:val="es-CL" w:eastAsia="es-CL"/>
          <w14:ligatures w14:val="standardContextual"/>
        </w:rPr>
      </w:pPr>
      <w:hyperlink w:history="1" w:anchor="_Toc187915291">
        <w:r w:rsidRPr="0086507D">
          <w:rPr>
            <w:rStyle w:val="Hipervnculo"/>
          </w:rPr>
          <w:t>6.1.2</w:t>
        </w:r>
        <w:r>
          <w:rPr>
            <w:rFonts w:asciiTheme="minorHAnsi" w:hAnsiTheme="minorHAnsi" w:eastAsiaTheme="minorEastAsia" w:cstheme="minorBidi"/>
            <w:color w:val="auto"/>
            <w:kern w:val="2"/>
            <w:lang w:val="es-CL" w:eastAsia="es-CL"/>
            <w14:ligatures w14:val="standardContextual"/>
          </w:rPr>
          <w:tab/>
        </w:r>
        <w:r w:rsidRPr="0086507D">
          <w:rPr>
            <w:rStyle w:val="Hipervnculo"/>
          </w:rPr>
          <w:t>Dise</w:t>
        </w:r>
        <w:r w:rsidRPr="0086507D">
          <w:rPr>
            <w:rStyle w:val="Hipervnculo"/>
            <w:rFonts w:hint="eastAsia"/>
          </w:rPr>
          <w:t>ñ</w:t>
        </w:r>
        <w:r w:rsidRPr="0086507D">
          <w:rPr>
            <w:rStyle w:val="Hipervnculo"/>
          </w:rPr>
          <w:t>o S</w:t>
        </w:r>
        <w:r w:rsidRPr="0086507D">
          <w:rPr>
            <w:rStyle w:val="Hipervnculo"/>
            <w:rFonts w:hint="eastAsia"/>
          </w:rPr>
          <w:t>í</w:t>
        </w:r>
        <w:r w:rsidRPr="0086507D">
          <w:rPr>
            <w:rStyle w:val="Hipervnculo"/>
          </w:rPr>
          <w:t>smico</w:t>
        </w:r>
        <w:r>
          <w:rPr>
            <w:webHidden/>
          </w:rPr>
          <w:tab/>
        </w:r>
        <w:r>
          <w:rPr>
            <w:webHidden/>
          </w:rPr>
          <w:fldChar w:fldCharType="begin"/>
        </w:r>
        <w:r>
          <w:rPr>
            <w:webHidden/>
          </w:rPr>
          <w:instrText xml:space="preserve"> PAGEREF _Toc187915291 \h </w:instrText>
        </w:r>
        <w:r>
          <w:rPr>
            <w:webHidden/>
          </w:rPr>
        </w:r>
        <w:r>
          <w:rPr>
            <w:webHidden/>
          </w:rPr>
          <w:fldChar w:fldCharType="separate"/>
        </w:r>
        <w:r>
          <w:rPr>
            <w:webHidden/>
          </w:rPr>
          <w:t>6</w:t>
        </w:r>
        <w:r>
          <w:rPr>
            <w:webHidden/>
          </w:rPr>
          <w:fldChar w:fldCharType="end"/>
        </w:r>
      </w:hyperlink>
    </w:p>
    <w:p w:rsidR="003C747A" w:rsidRDefault="003C747A" w14:paraId="7F13C769" w14:textId="33029BC4">
      <w:pPr>
        <w:pStyle w:val="TDC3"/>
        <w:rPr>
          <w:rFonts w:asciiTheme="minorHAnsi" w:hAnsiTheme="minorHAnsi" w:eastAsiaTheme="minorEastAsia" w:cstheme="minorBidi"/>
          <w:color w:val="auto"/>
          <w:kern w:val="2"/>
          <w:lang w:val="es-CL" w:eastAsia="es-CL"/>
          <w14:ligatures w14:val="standardContextual"/>
        </w:rPr>
      </w:pPr>
      <w:hyperlink w:history="1" w:anchor="_Toc187915292">
        <w:r w:rsidRPr="0086507D">
          <w:rPr>
            <w:rStyle w:val="Hipervnculo"/>
          </w:rPr>
          <w:t>6.1.3</w:t>
        </w:r>
        <w:r>
          <w:rPr>
            <w:rFonts w:asciiTheme="minorHAnsi" w:hAnsiTheme="minorHAnsi" w:eastAsiaTheme="minorEastAsia" w:cstheme="minorBidi"/>
            <w:color w:val="auto"/>
            <w:kern w:val="2"/>
            <w:lang w:val="es-CL" w:eastAsia="es-CL"/>
            <w14:ligatures w14:val="standardContextual"/>
          </w:rPr>
          <w:tab/>
        </w:r>
        <w:r w:rsidRPr="0086507D">
          <w:rPr>
            <w:rStyle w:val="Hipervnculo"/>
          </w:rPr>
          <w:t>Terminales</w:t>
        </w:r>
        <w:r>
          <w:rPr>
            <w:webHidden/>
          </w:rPr>
          <w:tab/>
        </w:r>
        <w:r>
          <w:rPr>
            <w:webHidden/>
          </w:rPr>
          <w:fldChar w:fldCharType="begin"/>
        </w:r>
        <w:r>
          <w:rPr>
            <w:webHidden/>
          </w:rPr>
          <w:instrText xml:space="preserve"> PAGEREF _Toc187915292 \h </w:instrText>
        </w:r>
        <w:r>
          <w:rPr>
            <w:webHidden/>
          </w:rPr>
        </w:r>
        <w:r>
          <w:rPr>
            <w:webHidden/>
          </w:rPr>
          <w:fldChar w:fldCharType="separate"/>
        </w:r>
        <w:r>
          <w:rPr>
            <w:webHidden/>
          </w:rPr>
          <w:t>6</w:t>
        </w:r>
        <w:r>
          <w:rPr>
            <w:webHidden/>
          </w:rPr>
          <w:fldChar w:fldCharType="end"/>
        </w:r>
      </w:hyperlink>
    </w:p>
    <w:p w:rsidR="003C747A" w:rsidRDefault="003C747A" w14:paraId="34D5F930" w14:textId="7F24FA31">
      <w:pPr>
        <w:pStyle w:val="TDC3"/>
        <w:rPr>
          <w:rFonts w:asciiTheme="minorHAnsi" w:hAnsiTheme="minorHAnsi" w:eastAsiaTheme="minorEastAsia" w:cstheme="minorBidi"/>
          <w:color w:val="auto"/>
          <w:kern w:val="2"/>
          <w:lang w:val="es-CL" w:eastAsia="es-CL"/>
          <w14:ligatures w14:val="standardContextual"/>
        </w:rPr>
      </w:pPr>
      <w:hyperlink w:history="1" w:anchor="_Toc187915293">
        <w:r w:rsidRPr="0086507D">
          <w:rPr>
            <w:rStyle w:val="Hipervnculo"/>
          </w:rPr>
          <w:t>6.1.4</w:t>
        </w:r>
        <w:r>
          <w:rPr>
            <w:rFonts w:asciiTheme="minorHAnsi" w:hAnsiTheme="minorHAnsi" w:eastAsiaTheme="minorEastAsia" w:cstheme="minorBidi"/>
            <w:color w:val="auto"/>
            <w:kern w:val="2"/>
            <w:lang w:val="es-CL" w:eastAsia="es-CL"/>
            <w14:ligatures w14:val="standardContextual"/>
          </w:rPr>
          <w:tab/>
        </w:r>
        <w:r w:rsidRPr="0086507D">
          <w:rPr>
            <w:rStyle w:val="Hipervnculo"/>
          </w:rPr>
          <w:t>Bobina de Apertura y Cierre</w:t>
        </w:r>
        <w:r>
          <w:rPr>
            <w:webHidden/>
          </w:rPr>
          <w:tab/>
        </w:r>
        <w:r>
          <w:rPr>
            <w:webHidden/>
          </w:rPr>
          <w:fldChar w:fldCharType="begin"/>
        </w:r>
        <w:r>
          <w:rPr>
            <w:webHidden/>
          </w:rPr>
          <w:instrText xml:space="preserve"> PAGEREF _Toc187915293 \h </w:instrText>
        </w:r>
        <w:r>
          <w:rPr>
            <w:webHidden/>
          </w:rPr>
        </w:r>
        <w:r>
          <w:rPr>
            <w:webHidden/>
          </w:rPr>
          <w:fldChar w:fldCharType="separate"/>
        </w:r>
        <w:r>
          <w:rPr>
            <w:webHidden/>
          </w:rPr>
          <w:t>6</w:t>
        </w:r>
        <w:r>
          <w:rPr>
            <w:webHidden/>
          </w:rPr>
          <w:fldChar w:fldCharType="end"/>
        </w:r>
      </w:hyperlink>
    </w:p>
    <w:p w:rsidR="003C747A" w:rsidRDefault="003C747A" w14:paraId="0FC56B99" w14:textId="013C640F">
      <w:pPr>
        <w:pStyle w:val="TDC3"/>
        <w:rPr>
          <w:rFonts w:asciiTheme="minorHAnsi" w:hAnsiTheme="minorHAnsi" w:eastAsiaTheme="minorEastAsia" w:cstheme="minorBidi"/>
          <w:color w:val="auto"/>
          <w:kern w:val="2"/>
          <w:lang w:val="es-CL" w:eastAsia="es-CL"/>
          <w14:ligatures w14:val="standardContextual"/>
        </w:rPr>
      </w:pPr>
      <w:hyperlink w:history="1" w:anchor="_Toc187915294">
        <w:r w:rsidRPr="0086507D">
          <w:rPr>
            <w:rStyle w:val="Hipervnculo"/>
          </w:rPr>
          <w:t>6.1.5</w:t>
        </w:r>
        <w:r>
          <w:rPr>
            <w:rFonts w:asciiTheme="minorHAnsi" w:hAnsiTheme="minorHAnsi" w:eastAsiaTheme="minorEastAsia" w:cstheme="minorBidi"/>
            <w:color w:val="auto"/>
            <w:kern w:val="2"/>
            <w:lang w:val="es-CL" w:eastAsia="es-CL"/>
            <w14:ligatures w14:val="standardContextual"/>
          </w:rPr>
          <w:tab/>
        </w:r>
        <w:r w:rsidRPr="0086507D">
          <w:rPr>
            <w:rStyle w:val="Hipervnculo"/>
          </w:rPr>
          <w:t>Terminales de puesta a tierra</w:t>
        </w:r>
        <w:r>
          <w:rPr>
            <w:webHidden/>
          </w:rPr>
          <w:tab/>
        </w:r>
        <w:r>
          <w:rPr>
            <w:webHidden/>
          </w:rPr>
          <w:fldChar w:fldCharType="begin"/>
        </w:r>
        <w:r>
          <w:rPr>
            <w:webHidden/>
          </w:rPr>
          <w:instrText xml:space="preserve"> PAGEREF _Toc187915294 \h </w:instrText>
        </w:r>
        <w:r>
          <w:rPr>
            <w:webHidden/>
          </w:rPr>
        </w:r>
        <w:r>
          <w:rPr>
            <w:webHidden/>
          </w:rPr>
          <w:fldChar w:fldCharType="separate"/>
        </w:r>
        <w:r>
          <w:rPr>
            <w:webHidden/>
          </w:rPr>
          <w:t>6</w:t>
        </w:r>
        <w:r>
          <w:rPr>
            <w:webHidden/>
          </w:rPr>
          <w:fldChar w:fldCharType="end"/>
        </w:r>
      </w:hyperlink>
    </w:p>
    <w:p w:rsidR="003C747A" w:rsidRDefault="003C747A" w14:paraId="23BD9929" w14:textId="37FBF95A">
      <w:pPr>
        <w:pStyle w:val="TDC3"/>
        <w:rPr>
          <w:rFonts w:asciiTheme="minorHAnsi" w:hAnsiTheme="minorHAnsi" w:eastAsiaTheme="minorEastAsia" w:cstheme="minorBidi"/>
          <w:color w:val="auto"/>
          <w:kern w:val="2"/>
          <w:lang w:val="es-CL" w:eastAsia="es-CL"/>
          <w14:ligatures w14:val="standardContextual"/>
        </w:rPr>
      </w:pPr>
      <w:hyperlink w:history="1" w:anchor="_Toc187915295">
        <w:r w:rsidRPr="0086507D">
          <w:rPr>
            <w:rStyle w:val="Hipervnculo"/>
          </w:rPr>
          <w:t>6.1.6</w:t>
        </w:r>
        <w:r>
          <w:rPr>
            <w:rFonts w:asciiTheme="minorHAnsi" w:hAnsiTheme="minorHAnsi" w:eastAsiaTheme="minorEastAsia" w:cstheme="minorBidi"/>
            <w:color w:val="auto"/>
            <w:kern w:val="2"/>
            <w:lang w:val="es-CL" w:eastAsia="es-CL"/>
            <w14:ligatures w14:val="standardContextual"/>
          </w:rPr>
          <w:tab/>
        </w:r>
        <w:r w:rsidRPr="0086507D">
          <w:rPr>
            <w:rStyle w:val="Hipervnculo"/>
          </w:rPr>
          <w:t>Control del Gas</w:t>
        </w:r>
        <w:r>
          <w:rPr>
            <w:webHidden/>
          </w:rPr>
          <w:tab/>
        </w:r>
        <w:r>
          <w:rPr>
            <w:webHidden/>
          </w:rPr>
          <w:fldChar w:fldCharType="begin"/>
        </w:r>
        <w:r>
          <w:rPr>
            <w:webHidden/>
          </w:rPr>
          <w:instrText xml:space="preserve"> PAGEREF _Toc187915295 \h </w:instrText>
        </w:r>
        <w:r>
          <w:rPr>
            <w:webHidden/>
          </w:rPr>
        </w:r>
        <w:r>
          <w:rPr>
            <w:webHidden/>
          </w:rPr>
          <w:fldChar w:fldCharType="separate"/>
        </w:r>
        <w:r>
          <w:rPr>
            <w:webHidden/>
          </w:rPr>
          <w:t>6</w:t>
        </w:r>
        <w:r>
          <w:rPr>
            <w:webHidden/>
          </w:rPr>
          <w:fldChar w:fldCharType="end"/>
        </w:r>
      </w:hyperlink>
    </w:p>
    <w:p w:rsidR="003C747A" w:rsidRDefault="003C747A" w14:paraId="3BA985CC" w14:textId="4EA46CA5">
      <w:pPr>
        <w:pStyle w:val="TDC3"/>
        <w:rPr>
          <w:rFonts w:asciiTheme="minorHAnsi" w:hAnsiTheme="minorHAnsi" w:eastAsiaTheme="minorEastAsia" w:cstheme="minorBidi"/>
          <w:color w:val="auto"/>
          <w:kern w:val="2"/>
          <w:lang w:val="es-CL" w:eastAsia="es-CL"/>
          <w14:ligatures w14:val="standardContextual"/>
        </w:rPr>
      </w:pPr>
      <w:hyperlink w:history="1" w:anchor="_Toc187915296">
        <w:r w:rsidRPr="0086507D">
          <w:rPr>
            <w:rStyle w:val="Hipervnculo"/>
          </w:rPr>
          <w:t>6.1.7</w:t>
        </w:r>
        <w:r>
          <w:rPr>
            <w:rFonts w:asciiTheme="minorHAnsi" w:hAnsiTheme="minorHAnsi" w:eastAsiaTheme="minorEastAsia" w:cstheme="minorBidi"/>
            <w:color w:val="auto"/>
            <w:kern w:val="2"/>
            <w:lang w:val="es-CL" w:eastAsia="es-CL"/>
            <w14:ligatures w14:val="standardContextual"/>
          </w:rPr>
          <w:tab/>
        </w:r>
        <w:r w:rsidRPr="0086507D">
          <w:rPr>
            <w:rStyle w:val="Hipervnculo"/>
          </w:rPr>
          <w:t>Circuitos de control y alumbrado</w:t>
        </w:r>
        <w:r>
          <w:rPr>
            <w:webHidden/>
          </w:rPr>
          <w:tab/>
        </w:r>
        <w:r>
          <w:rPr>
            <w:webHidden/>
          </w:rPr>
          <w:fldChar w:fldCharType="begin"/>
        </w:r>
        <w:r>
          <w:rPr>
            <w:webHidden/>
          </w:rPr>
          <w:instrText xml:space="preserve"> PAGEREF _Toc187915296 \h </w:instrText>
        </w:r>
        <w:r>
          <w:rPr>
            <w:webHidden/>
          </w:rPr>
        </w:r>
        <w:r>
          <w:rPr>
            <w:webHidden/>
          </w:rPr>
          <w:fldChar w:fldCharType="separate"/>
        </w:r>
        <w:r>
          <w:rPr>
            <w:webHidden/>
          </w:rPr>
          <w:t>7</w:t>
        </w:r>
        <w:r>
          <w:rPr>
            <w:webHidden/>
          </w:rPr>
          <w:fldChar w:fldCharType="end"/>
        </w:r>
      </w:hyperlink>
    </w:p>
    <w:p w:rsidR="003C747A" w:rsidRDefault="003C747A" w14:paraId="717EBD05" w14:textId="727FD8E0">
      <w:pPr>
        <w:pStyle w:val="TDC3"/>
        <w:rPr>
          <w:rFonts w:asciiTheme="minorHAnsi" w:hAnsiTheme="minorHAnsi" w:eastAsiaTheme="minorEastAsia" w:cstheme="minorBidi"/>
          <w:color w:val="auto"/>
          <w:kern w:val="2"/>
          <w:lang w:val="es-CL" w:eastAsia="es-CL"/>
          <w14:ligatures w14:val="standardContextual"/>
        </w:rPr>
      </w:pPr>
      <w:hyperlink w:history="1" w:anchor="_Toc187915297">
        <w:r w:rsidRPr="0086507D">
          <w:rPr>
            <w:rStyle w:val="Hipervnculo"/>
          </w:rPr>
          <w:t>6.1.8</w:t>
        </w:r>
        <w:r>
          <w:rPr>
            <w:rFonts w:asciiTheme="minorHAnsi" w:hAnsiTheme="minorHAnsi" w:eastAsiaTheme="minorEastAsia" w:cstheme="minorBidi"/>
            <w:color w:val="auto"/>
            <w:kern w:val="2"/>
            <w:lang w:val="es-CL" w:eastAsia="es-CL"/>
            <w14:ligatures w14:val="standardContextual"/>
          </w:rPr>
          <w:tab/>
        </w:r>
        <w:r w:rsidRPr="0086507D">
          <w:rPr>
            <w:rStyle w:val="Hipervnculo"/>
          </w:rPr>
          <w:t>Inscriptor de Carrera</w:t>
        </w:r>
        <w:r>
          <w:rPr>
            <w:webHidden/>
          </w:rPr>
          <w:tab/>
        </w:r>
        <w:r>
          <w:rPr>
            <w:webHidden/>
          </w:rPr>
          <w:fldChar w:fldCharType="begin"/>
        </w:r>
        <w:r>
          <w:rPr>
            <w:webHidden/>
          </w:rPr>
          <w:instrText xml:space="preserve"> PAGEREF _Toc187915297 \h </w:instrText>
        </w:r>
        <w:r>
          <w:rPr>
            <w:webHidden/>
          </w:rPr>
        </w:r>
        <w:r>
          <w:rPr>
            <w:webHidden/>
          </w:rPr>
          <w:fldChar w:fldCharType="separate"/>
        </w:r>
        <w:r>
          <w:rPr>
            <w:webHidden/>
          </w:rPr>
          <w:t>8</w:t>
        </w:r>
        <w:r>
          <w:rPr>
            <w:webHidden/>
          </w:rPr>
          <w:fldChar w:fldCharType="end"/>
        </w:r>
      </w:hyperlink>
    </w:p>
    <w:p w:rsidR="003C747A" w:rsidRDefault="003C747A" w14:paraId="262667D2" w14:textId="4F61B09C">
      <w:pPr>
        <w:pStyle w:val="TDC3"/>
        <w:rPr>
          <w:rFonts w:asciiTheme="minorHAnsi" w:hAnsiTheme="minorHAnsi" w:eastAsiaTheme="minorEastAsia" w:cstheme="minorBidi"/>
          <w:color w:val="auto"/>
          <w:kern w:val="2"/>
          <w:lang w:val="es-CL" w:eastAsia="es-CL"/>
          <w14:ligatures w14:val="standardContextual"/>
        </w:rPr>
      </w:pPr>
      <w:hyperlink w:history="1" w:anchor="_Toc187915298">
        <w:r w:rsidRPr="0086507D">
          <w:rPr>
            <w:rStyle w:val="Hipervnculo"/>
          </w:rPr>
          <w:t>6.1.9</w:t>
        </w:r>
        <w:r>
          <w:rPr>
            <w:rFonts w:asciiTheme="minorHAnsi" w:hAnsiTheme="minorHAnsi" w:eastAsiaTheme="minorEastAsia" w:cstheme="minorBidi"/>
            <w:color w:val="auto"/>
            <w:kern w:val="2"/>
            <w:lang w:val="es-CL" w:eastAsia="es-CL"/>
            <w14:ligatures w14:val="standardContextual"/>
          </w:rPr>
          <w:tab/>
        </w:r>
        <w:r w:rsidRPr="0086507D">
          <w:rPr>
            <w:rStyle w:val="Hipervnculo"/>
          </w:rPr>
          <w:t>Capacidad de Operaci</w:t>
        </w:r>
        <w:r w:rsidRPr="0086507D">
          <w:rPr>
            <w:rStyle w:val="Hipervnculo"/>
            <w:rFonts w:hint="eastAsia"/>
          </w:rPr>
          <w:t>ó</w:t>
        </w:r>
        <w:r w:rsidRPr="0086507D">
          <w:rPr>
            <w:rStyle w:val="Hipervnculo"/>
          </w:rPr>
          <w:t>n sin Mantenimiento</w:t>
        </w:r>
        <w:r>
          <w:rPr>
            <w:webHidden/>
          </w:rPr>
          <w:tab/>
        </w:r>
        <w:r>
          <w:rPr>
            <w:webHidden/>
          </w:rPr>
          <w:fldChar w:fldCharType="begin"/>
        </w:r>
        <w:r>
          <w:rPr>
            <w:webHidden/>
          </w:rPr>
          <w:instrText xml:space="preserve"> PAGEREF _Toc187915298 \h </w:instrText>
        </w:r>
        <w:r>
          <w:rPr>
            <w:webHidden/>
          </w:rPr>
        </w:r>
        <w:r>
          <w:rPr>
            <w:webHidden/>
          </w:rPr>
          <w:fldChar w:fldCharType="separate"/>
        </w:r>
        <w:r>
          <w:rPr>
            <w:webHidden/>
          </w:rPr>
          <w:t>8</w:t>
        </w:r>
        <w:r>
          <w:rPr>
            <w:webHidden/>
          </w:rPr>
          <w:fldChar w:fldCharType="end"/>
        </w:r>
      </w:hyperlink>
    </w:p>
    <w:p w:rsidR="003C747A" w:rsidRDefault="003C747A" w14:paraId="2A69B8A2" w14:textId="7D7A9DB4">
      <w:pPr>
        <w:pStyle w:val="TDC3"/>
        <w:rPr>
          <w:rFonts w:asciiTheme="minorHAnsi" w:hAnsiTheme="minorHAnsi" w:eastAsiaTheme="minorEastAsia" w:cstheme="minorBidi"/>
          <w:color w:val="auto"/>
          <w:kern w:val="2"/>
          <w:lang w:val="es-CL" w:eastAsia="es-CL"/>
          <w14:ligatures w14:val="standardContextual"/>
        </w:rPr>
      </w:pPr>
      <w:hyperlink w:history="1" w:anchor="_Toc187915299">
        <w:r w:rsidRPr="0086507D">
          <w:rPr>
            <w:rStyle w:val="Hipervnculo"/>
          </w:rPr>
          <w:t>6.1.10</w:t>
        </w:r>
        <w:r>
          <w:rPr>
            <w:rFonts w:asciiTheme="minorHAnsi" w:hAnsiTheme="minorHAnsi" w:eastAsiaTheme="minorEastAsia" w:cstheme="minorBidi"/>
            <w:color w:val="auto"/>
            <w:kern w:val="2"/>
            <w:lang w:val="es-CL" w:eastAsia="es-CL"/>
            <w14:ligatures w14:val="standardContextual"/>
          </w:rPr>
          <w:tab/>
        </w:r>
        <w:r w:rsidRPr="0086507D">
          <w:rPr>
            <w:rStyle w:val="Hipervnculo"/>
          </w:rPr>
          <w:t>Abrasi</w:t>
        </w:r>
        <w:r w:rsidRPr="0086507D">
          <w:rPr>
            <w:rStyle w:val="Hipervnculo"/>
            <w:rFonts w:hint="eastAsia"/>
          </w:rPr>
          <w:t>ó</w:t>
        </w:r>
        <w:r w:rsidRPr="0086507D">
          <w:rPr>
            <w:rStyle w:val="Hipervnculo"/>
          </w:rPr>
          <w:t>n de los Contactos</w:t>
        </w:r>
        <w:r>
          <w:rPr>
            <w:webHidden/>
          </w:rPr>
          <w:tab/>
        </w:r>
        <w:r>
          <w:rPr>
            <w:webHidden/>
          </w:rPr>
          <w:fldChar w:fldCharType="begin"/>
        </w:r>
        <w:r>
          <w:rPr>
            <w:webHidden/>
          </w:rPr>
          <w:instrText xml:space="preserve"> PAGEREF _Toc187915299 \h </w:instrText>
        </w:r>
        <w:r>
          <w:rPr>
            <w:webHidden/>
          </w:rPr>
        </w:r>
        <w:r>
          <w:rPr>
            <w:webHidden/>
          </w:rPr>
          <w:fldChar w:fldCharType="separate"/>
        </w:r>
        <w:r>
          <w:rPr>
            <w:webHidden/>
          </w:rPr>
          <w:t>8</w:t>
        </w:r>
        <w:r>
          <w:rPr>
            <w:webHidden/>
          </w:rPr>
          <w:fldChar w:fldCharType="end"/>
        </w:r>
      </w:hyperlink>
    </w:p>
    <w:p w:rsidR="003C747A" w:rsidRDefault="003C747A" w14:paraId="34DCF46C" w14:textId="65F9BDBE">
      <w:pPr>
        <w:pStyle w:val="TDC2"/>
        <w:rPr>
          <w:rFonts w:asciiTheme="minorHAnsi" w:hAnsiTheme="minorHAnsi" w:eastAsiaTheme="minorEastAsia" w:cstheme="minorBidi"/>
          <w:caps w:val="0"/>
          <w:color w:val="auto"/>
          <w:kern w:val="2"/>
          <w:lang w:eastAsia="es-CL"/>
          <w14:ligatures w14:val="standardContextual"/>
        </w:rPr>
      </w:pPr>
      <w:hyperlink w:history="1" w:anchor="_Toc187915300">
        <w:r w:rsidRPr="0086507D">
          <w:rPr>
            <w:rStyle w:val="Hipervnculo"/>
            <w:rFonts w:ascii="Arial" w:hAnsi="Arial" w:cs="Arial"/>
            <w:lang w:val="es-ES" w:eastAsia="es-ES"/>
          </w:rPr>
          <w:t>6.2</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Caracter</w:t>
        </w:r>
        <w:r w:rsidRPr="0086507D">
          <w:rPr>
            <w:rStyle w:val="Hipervnculo"/>
            <w:rFonts w:hint="eastAsia" w:ascii="Arial" w:hAnsi="Arial"/>
            <w:lang w:val="es-ES" w:eastAsia="es-ES"/>
          </w:rPr>
          <w:t>í</w:t>
        </w:r>
        <w:r w:rsidRPr="0086507D">
          <w:rPr>
            <w:rStyle w:val="Hipervnculo"/>
            <w:rFonts w:ascii="Arial" w:hAnsi="Arial"/>
            <w:lang w:val="es-ES" w:eastAsia="es-ES"/>
          </w:rPr>
          <w:t>sticas constructivas</w:t>
        </w:r>
        <w:r>
          <w:rPr>
            <w:webHidden/>
          </w:rPr>
          <w:tab/>
        </w:r>
        <w:r>
          <w:rPr>
            <w:webHidden/>
          </w:rPr>
          <w:fldChar w:fldCharType="begin"/>
        </w:r>
        <w:r>
          <w:rPr>
            <w:webHidden/>
          </w:rPr>
          <w:instrText xml:space="preserve"> PAGEREF _Toc187915300 \h </w:instrText>
        </w:r>
        <w:r>
          <w:rPr>
            <w:webHidden/>
          </w:rPr>
        </w:r>
        <w:r>
          <w:rPr>
            <w:webHidden/>
          </w:rPr>
          <w:fldChar w:fldCharType="separate"/>
        </w:r>
        <w:r>
          <w:rPr>
            <w:webHidden/>
          </w:rPr>
          <w:t>8</w:t>
        </w:r>
        <w:r>
          <w:rPr>
            <w:webHidden/>
          </w:rPr>
          <w:fldChar w:fldCharType="end"/>
        </w:r>
      </w:hyperlink>
    </w:p>
    <w:p w:rsidR="003C747A" w:rsidRDefault="003C747A" w14:paraId="1B999759" w14:textId="3555E85F">
      <w:pPr>
        <w:pStyle w:val="TDC2"/>
        <w:rPr>
          <w:rFonts w:asciiTheme="minorHAnsi" w:hAnsiTheme="minorHAnsi" w:eastAsiaTheme="minorEastAsia" w:cstheme="minorBidi"/>
          <w:caps w:val="0"/>
          <w:color w:val="auto"/>
          <w:kern w:val="2"/>
          <w:lang w:eastAsia="es-CL"/>
          <w14:ligatures w14:val="standardContextual"/>
        </w:rPr>
      </w:pPr>
      <w:hyperlink w:history="1" w:anchor="_Toc187915301">
        <w:r w:rsidRPr="0086507D">
          <w:rPr>
            <w:rStyle w:val="Hipervnculo"/>
            <w:rFonts w:ascii="Arial" w:hAnsi="Arial" w:cs="Arial"/>
            <w:lang w:val="es-ES" w:eastAsia="es-ES"/>
          </w:rPr>
          <w:t>6.3</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Lavado energizado</w:t>
        </w:r>
        <w:r>
          <w:rPr>
            <w:webHidden/>
          </w:rPr>
          <w:tab/>
        </w:r>
        <w:r>
          <w:rPr>
            <w:webHidden/>
          </w:rPr>
          <w:fldChar w:fldCharType="begin"/>
        </w:r>
        <w:r>
          <w:rPr>
            <w:webHidden/>
          </w:rPr>
          <w:instrText xml:space="preserve"> PAGEREF _Toc187915301 \h </w:instrText>
        </w:r>
        <w:r>
          <w:rPr>
            <w:webHidden/>
          </w:rPr>
        </w:r>
        <w:r>
          <w:rPr>
            <w:webHidden/>
          </w:rPr>
          <w:fldChar w:fldCharType="separate"/>
        </w:r>
        <w:r>
          <w:rPr>
            <w:webHidden/>
          </w:rPr>
          <w:t>9</w:t>
        </w:r>
        <w:r>
          <w:rPr>
            <w:webHidden/>
          </w:rPr>
          <w:fldChar w:fldCharType="end"/>
        </w:r>
      </w:hyperlink>
    </w:p>
    <w:p w:rsidR="003C747A" w:rsidRDefault="003C747A" w14:paraId="6E4FE914" w14:textId="29B3A056">
      <w:pPr>
        <w:pStyle w:val="TDC2"/>
        <w:rPr>
          <w:rFonts w:asciiTheme="minorHAnsi" w:hAnsiTheme="minorHAnsi" w:eastAsiaTheme="minorEastAsia" w:cstheme="minorBidi"/>
          <w:caps w:val="0"/>
          <w:color w:val="auto"/>
          <w:kern w:val="2"/>
          <w:lang w:eastAsia="es-CL"/>
          <w14:ligatures w14:val="standardContextual"/>
        </w:rPr>
      </w:pPr>
      <w:hyperlink w:history="1" w:anchor="_Toc187915302">
        <w:r w:rsidRPr="0086507D">
          <w:rPr>
            <w:rStyle w:val="Hipervnculo"/>
            <w:rFonts w:ascii="Arial" w:hAnsi="Arial" w:cs="Arial"/>
            <w:lang w:val="es-ES" w:eastAsia="es-ES"/>
          </w:rPr>
          <w:t>6.4</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GABINETE DE CONTROL</w:t>
        </w:r>
        <w:r>
          <w:rPr>
            <w:webHidden/>
          </w:rPr>
          <w:tab/>
        </w:r>
        <w:r>
          <w:rPr>
            <w:webHidden/>
          </w:rPr>
          <w:fldChar w:fldCharType="begin"/>
        </w:r>
        <w:r>
          <w:rPr>
            <w:webHidden/>
          </w:rPr>
          <w:instrText xml:space="preserve"> PAGEREF _Toc187915302 \h </w:instrText>
        </w:r>
        <w:r>
          <w:rPr>
            <w:webHidden/>
          </w:rPr>
        </w:r>
        <w:r>
          <w:rPr>
            <w:webHidden/>
          </w:rPr>
          <w:fldChar w:fldCharType="separate"/>
        </w:r>
        <w:r>
          <w:rPr>
            <w:webHidden/>
          </w:rPr>
          <w:t>9</w:t>
        </w:r>
        <w:r>
          <w:rPr>
            <w:webHidden/>
          </w:rPr>
          <w:fldChar w:fldCharType="end"/>
        </w:r>
      </w:hyperlink>
    </w:p>
    <w:p w:rsidR="003C747A" w:rsidRDefault="003C747A" w14:paraId="0AAD8381" w14:textId="0B4E467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03">
        <w:r w:rsidRPr="0086507D">
          <w:rPr>
            <w:rStyle w:val="Hipervnculo"/>
            <w:rFonts w:ascii="Arial" w:hAnsi="Arial"/>
            <w:lang w:val="es-ES" w:eastAsia="es-ES"/>
          </w:rPr>
          <w:t>7</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Elementos incluidos en el suministro</w:t>
        </w:r>
        <w:r>
          <w:rPr>
            <w:webHidden/>
          </w:rPr>
          <w:tab/>
        </w:r>
        <w:r>
          <w:rPr>
            <w:webHidden/>
          </w:rPr>
          <w:fldChar w:fldCharType="begin"/>
        </w:r>
        <w:r>
          <w:rPr>
            <w:webHidden/>
          </w:rPr>
          <w:instrText xml:space="preserve"> PAGEREF _Toc187915303 \h </w:instrText>
        </w:r>
        <w:r>
          <w:rPr>
            <w:webHidden/>
          </w:rPr>
        </w:r>
        <w:r>
          <w:rPr>
            <w:webHidden/>
          </w:rPr>
          <w:fldChar w:fldCharType="separate"/>
        </w:r>
        <w:r>
          <w:rPr>
            <w:webHidden/>
          </w:rPr>
          <w:t>11</w:t>
        </w:r>
        <w:r>
          <w:rPr>
            <w:webHidden/>
          </w:rPr>
          <w:fldChar w:fldCharType="end"/>
        </w:r>
      </w:hyperlink>
    </w:p>
    <w:p w:rsidR="003C747A" w:rsidRDefault="003C747A" w14:paraId="3D9A9A3F" w14:textId="05C8F51A">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04">
        <w:r w:rsidRPr="0086507D">
          <w:rPr>
            <w:rStyle w:val="Hipervnculo"/>
            <w:rFonts w:ascii="Arial" w:hAnsi="Arial"/>
            <w:lang w:val="es-ES" w:eastAsia="es-ES"/>
          </w:rPr>
          <w:t>8</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INSPECCI</w:t>
        </w:r>
        <w:r w:rsidRPr="0086507D">
          <w:rPr>
            <w:rStyle w:val="Hipervnculo"/>
            <w:rFonts w:hint="eastAsia" w:ascii="Arial" w:hAnsi="Arial"/>
            <w:lang w:val="es-ES" w:eastAsia="es-ES"/>
          </w:rPr>
          <w:t>Ó</w:t>
        </w:r>
        <w:r w:rsidRPr="0086507D">
          <w:rPr>
            <w:rStyle w:val="Hipervnculo"/>
            <w:rFonts w:ascii="Arial" w:hAnsi="Arial"/>
            <w:lang w:val="es-ES" w:eastAsia="es-ES"/>
          </w:rPr>
          <w:t>N y pruebas en f</w:t>
        </w:r>
        <w:r w:rsidRPr="0086507D">
          <w:rPr>
            <w:rStyle w:val="Hipervnculo"/>
            <w:rFonts w:hint="eastAsia" w:ascii="Arial" w:hAnsi="Arial"/>
            <w:lang w:val="es-ES" w:eastAsia="es-ES"/>
          </w:rPr>
          <w:t>á</w:t>
        </w:r>
        <w:r w:rsidRPr="0086507D">
          <w:rPr>
            <w:rStyle w:val="Hipervnculo"/>
            <w:rFonts w:ascii="Arial" w:hAnsi="Arial"/>
            <w:lang w:val="es-ES" w:eastAsia="es-ES"/>
          </w:rPr>
          <w:t>brica</w:t>
        </w:r>
        <w:r>
          <w:rPr>
            <w:webHidden/>
          </w:rPr>
          <w:tab/>
        </w:r>
        <w:r>
          <w:rPr>
            <w:webHidden/>
          </w:rPr>
          <w:fldChar w:fldCharType="begin"/>
        </w:r>
        <w:r>
          <w:rPr>
            <w:webHidden/>
          </w:rPr>
          <w:instrText xml:space="preserve"> PAGEREF _Toc187915304 \h </w:instrText>
        </w:r>
        <w:r>
          <w:rPr>
            <w:webHidden/>
          </w:rPr>
        </w:r>
        <w:r>
          <w:rPr>
            <w:webHidden/>
          </w:rPr>
          <w:fldChar w:fldCharType="separate"/>
        </w:r>
        <w:r>
          <w:rPr>
            <w:webHidden/>
          </w:rPr>
          <w:t>12</w:t>
        </w:r>
        <w:r>
          <w:rPr>
            <w:webHidden/>
          </w:rPr>
          <w:fldChar w:fldCharType="end"/>
        </w:r>
      </w:hyperlink>
    </w:p>
    <w:p w:rsidR="003C747A" w:rsidRDefault="003C747A" w14:paraId="6F1C2712" w14:textId="160C8611">
      <w:pPr>
        <w:pStyle w:val="TDC2"/>
        <w:rPr>
          <w:rFonts w:asciiTheme="minorHAnsi" w:hAnsiTheme="minorHAnsi" w:eastAsiaTheme="minorEastAsia" w:cstheme="minorBidi"/>
          <w:caps w:val="0"/>
          <w:color w:val="auto"/>
          <w:kern w:val="2"/>
          <w:lang w:eastAsia="es-CL"/>
          <w14:ligatures w14:val="standardContextual"/>
        </w:rPr>
      </w:pPr>
      <w:hyperlink w:history="1" w:anchor="_Toc187915305">
        <w:r w:rsidRPr="0086507D">
          <w:rPr>
            <w:rStyle w:val="Hipervnculo"/>
            <w:rFonts w:ascii="Arial" w:hAnsi="Arial" w:cs="Arial"/>
            <w:lang w:val="es-ES" w:eastAsia="es-ES"/>
          </w:rPr>
          <w:t>8.1</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PRUEBAS de rutina</w:t>
        </w:r>
        <w:r>
          <w:rPr>
            <w:webHidden/>
          </w:rPr>
          <w:tab/>
        </w:r>
        <w:r>
          <w:rPr>
            <w:webHidden/>
          </w:rPr>
          <w:fldChar w:fldCharType="begin"/>
        </w:r>
        <w:r>
          <w:rPr>
            <w:webHidden/>
          </w:rPr>
          <w:instrText xml:space="preserve"> PAGEREF _Toc187915305 \h </w:instrText>
        </w:r>
        <w:r>
          <w:rPr>
            <w:webHidden/>
          </w:rPr>
        </w:r>
        <w:r>
          <w:rPr>
            <w:webHidden/>
          </w:rPr>
          <w:fldChar w:fldCharType="separate"/>
        </w:r>
        <w:r>
          <w:rPr>
            <w:webHidden/>
          </w:rPr>
          <w:t>13</w:t>
        </w:r>
        <w:r>
          <w:rPr>
            <w:webHidden/>
          </w:rPr>
          <w:fldChar w:fldCharType="end"/>
        </w:r>
      </w:hyperlink>
    </w:p>
    <w:p w:rsidR="003C747A" w:rsidRDefault="003C747A" w14:paraId="2613C29F" w14:textId="7B15C168">
      <w:pPr>
        <w:pStyle w:val="TDC2"/>
        <w:rPr>
          <w:rFonts w:asciiTheme="minorHAnsi" w:hAnsiTheme="minorHAnsi" w:eastAsiaTheme="minorEastAsia" w:cstheme="minorBidi"/>
          <w:caps w:val="0"/>
          <w:color w:val="auto"/>
          <w:kern w:val="2"/>
          <w:lang w:eastAsia="es-CL"/>
          <w14:ligatures w14:val="standardContextual"/>
        </w:rPr>
      </w:pPr>
      <w:hyperlink w:history="1" w:anchor="_Toc187915306">
        <w:r w:rsidRPr="0086507D">
          <w:rPr>
            <w:rStyle w:val="Hipervnculo"/>
            <w:rFonts w:ascii="Arial" w:hAnsi="Arial" w:cs="Arial"/>
            <w:lang w:val="es-ES" w:eastAsia="es-ES"/>
          </w:rPr>
          <w:t>8.2</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Protocolos de pruebas tipo</w:t>
        </w:r>
        <w:r>
          <w:rPr>
            <w:webHidden/>
          </w:rPr>
          <w:tab/>
        </w:r>
        <w:r>
          <w:rPr>
            <w:webHidden/>
          </w:rPr>
          <w:fldChar w:fldCharType="begin"/>
        </w:r>
        <w:r>
          <w:rPr>
            <w:webHidden/>
          </w:rPr>
          <w:instrText xml:space="preserve"> PAGEREF _Toc187915306 \h </w:instrText>
        </w:r>
        <w:r>
          <w:rPr>
            <w:webHidden/>
          </w:rPr>
        </w:r>
        <w:r>
          <w:rPr>
            <w:webHidden/>
          </w:rPr>
          <w:fldChar w:fldCharType="separate"/>
        </w:r>
        <w:r>
          <w:rPr>
            <w:webHidden/>
          </w:rPr>
          <w:t>13</w:t>
        </w:r>
        <w:r>
          <w:rPr>
            <w:webHidden/>
          </w:rPr>
          <w:fldChar w:fldCharType="end"/>
        </w:r>
      </w:hyperlink>
    </w:p>
    <w:p w:rsidR="003C747A" w:rsidRDefault="003C747A" w14:paraId="5F1E0296" w14:textId="4DC1CA72">
      <w:pPr>
        <w:pStyle w:val="TDC2"/>
        <w:rPr>
          <w:rFonts w:asciiTheme="minorHAnsi" w:hAnsiTheme="minorHAnsi" w:eastAsiaTheme="minorEastAsia" w:cstheme="minorBidi"/>
          <w:caps w:val="0"/>
          <w:color w:val="auto"/>
          <w:kern w:val="2"/>
          <w:lang w:eastAsia="es-CL"/>
          <w14:ligatures w14:val="standardContextual"/>
        </w:rPr>
      </w:pPr>
      <w:hyperlink w:history="1" w:anchor="_Toc187915307">
        <w:r w:rsidRPr="0086507D">
          <w:rPr>
            <w:rStyle w:val="Hipervnculo"/>
            <w:rFonts w:ascii="Arial" w:hAnsi="Arial" w:cs="Arial"/>
            <w:lang w:val="es-ES" w:eastAsia="es-ES"/>
          </w:rPr>
          <w:t>8.3</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Protocolos de pruebas de ruptura columnas aisladoras</w:t>
        </w:r>
        <w:r>
          <w:rPr>
            <w:webHidden/>
          </w:rPr>
          <w:tab/>
        </w:r>
        <w:r>
          <w:rPr>
            <w:webHidden/>
          </w:rPr>
          <w:fldChar w:fldCharType="begin"/>
        </w:r>
        <w:r>
          <w:rPr>
            <w:webHidden/>
          </w:rPr>
          <w:instrText xml:space="preserve"> PAGEREF _Toc187915307 \h </w:instrText>
        </w:r>
        <w:r>
          <w:rPr>
            <w:webHidden/>
          </w:rPr>
        </w:r>
        <w:r>
          <w:rPr>
            <w:webHidden/>
          </w:rPr>
          <w:fldChar w:fldCharType="separate"/>
        </w:r>
        <w:r>
          <w:rPr>
            <w:webHidden/>
          </w:rPr>
          <w:t>13</w:t>
        </w:r>
        <w:r>
          <w:rPr>
            <w:webHidden/>
          </w:rPr>
          <w:fldChar w:fldCharType="end"/>
        </w:r>
      </w:hyperlink>
    </w:p>
    <w:p w:rsidR="003C747A" w:rsidRDefault="003C747A" w14:paraId="1D561082" w14:textId="5B056AD2">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08">
        <w:r w:rsidRPr="0086507D">
          <w:rPr>
            <w:rStyle w:val="Hipervnculo"/>
            <w:rFonts w:ascii="Arial" w:hAnsi="Arial"/>
            <w:lang w:val="es-ES" w:eastAsia="es-ES"/>
          </w:rPr>
          <w:t>9</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Planos, documentos t</w:t>
        </w:r>
        <w:r w:rsidRPr="0086507D">
          <w:rPr>
            <w:rStyle w:val="Hipervnculo"/>
            <w:rFonts w:hint="eastAsia" w:ascii="Arial" w:hAnsi="Arial"/>
            <w:lang w:val="es-ES" w:eastAsia="es-ES"/>
          </w:rPr>
          <w:t>é</w:t>
        </w:r>
        <w:r w:rsidRPr="0086507D">
          <w:rPr>
            <w:rStyle w:val="Hipervnculo"/>
            <w:rFonts w:ascii="Arial" w:hAnsi="Arial"/>
            <w:lang w:val="es-ES" w:eastAsia="es-ES"/>
          </w:rPr>
          <w:t>cnicos e instrucciones</w:t>
        </w:r>
        <w:r>
          <w:rPr>
            <w:webHidden/>
          </w:rPr>
          <w:tab/>
        </w:r>
        <w:r>
          <w:rPr>
            <w:webHidden/>
          </w:rPr>
          <w:fldChar w:fldCharType="begin"/>
        </w:r>
        <w:r>
          <w:rPr>
            <w:webHidden/>
          </w:rPr>
          <w:instrText xml:space="preserve"> PAGEREF _Toc187915308 \h </w:instrText>
        </w:r>
        <w:r>
          <w:rPr>
            <w:webHidden/>
          </w:rPr>
        </w:r>
        <w:r>
          <w:rPr>
            <w:webHidden/>
          </w:rPr>
          <w:fldChar w:fldCharType="separate"/>
        </w:r>
        <w:r>
          <w:rPr>
            <w:webHidden/>
          </w:rPr>
          <w:t>13</w:t>
        </w:r>
        <w:r>
          <w:rPr>
            <w:webHidden/>
          </w:rPr>
          <w:fldChar w:fldCharType="end"/>
        </w:r>
      </w:hyperlink>
    </w:p>
    <w:p w:rsidR="003C747A" w:rsidRDefault="003C747A" w14:paraId="09C400CE" w14:textId="1820FB59">
      <w:pPr>
        <w:pStyle w:val="TDC2"/>
        <w:rPr>
          <w:rFonts w:asciiTheme="minorHAnsi" w:hAnsiTheme="minorHAnsi" w:eastAsiaTheme="minorEastAsia" w:cstheme="minorBidi"/>
          <w:caps w:val="0"/>
          <w:color w:val="auto"/>
          <w:kern w:val="2"/>
          <w:lang w:eastAsia="es-CL"/>
          <w14:ligatures w14:val="standardContextual"/>
        </w:rPr>
      </w:pPr>
      <w:hyperlink w:history="1" w:anchor="_Toc187915309">
        <w:r w:rsidRPr="0086507D">
          <w:rPr>
            <w:rStyle w:val="Hipervnculo"/>
            <w:rFonts w:ascii="Arial" w:hAnsi="Arial" w:cs="Arial"/>
            <w:lang w:val="es-ES" w:eastAsia="es-ES"/>
          </w:rPr>
          <w:t>9.1</w:t>
        </w:r>
        <w:r>
          <w:rPr>
            <w:rFonts w:asciiTheme="minorHAnsi" w:hAnsiTheme="minorHAnsi" w:eastAsiaTheme="minorEastAsia" w:cstheme="minorBidi"/>
            <w:caps w:val="0"/>
            <w:color w:val="auto"/>
            <w:kern w:val="2"/>
            <w:lang w:eastAsia="es-CL"/>
            <w14:ligatures w14:val="standardContextual"/>
          </w:rPr>
          <w:tab/>
        </w:r>
        <w:r w:rsidRPr="0086507D">
          <w:rPr>
            <w:rStyle w:val="Hipervnculo"/>
            <w:lang w:val="es-ES" w:eastAsia="es-ES"/>
          </w:rPr>
          <w:t>documentos para revisi</w:t>
        </w:r>
        <w:r w:rsidRPr="0086507D">
          <w:rPr>
            <w:rStyle w:val="Hipervnculo"/>
            <w:rFonts w:hint="eastAsia"/>
            <w:lang w:val="es-ES" w:eastAsia="es-ES"/>
          </w:rPr>
          <w:t>ó</w:t>
        </w:r>
        <w:r w:rsidRPr="0086507D">
          <w:rPr>
            <w:rStyle w:val="Hipervnculo"/>
            <w:lang w:val="es-ES" w:eastAsia="es-ES"/>
          </w:rPr>
          <w:t>n</w:t>
        </w:r>
        <w:r>
          <w:rPr>
            <w:webHidden/>
          </w:rPr>
          <w:tab/>
        </w:r>
        <w:r>
          <w:rPr>
            <w:webHidden/>
          </w:rPr>
          <w:fldChar w:fldCharType="begin"/>
        </w:r>
        <w:r>
          <w:rPr>
            <w:webHidden/>
          </w:rPr>
          <w:instrText xml:space="preserve"> PAGEREF _Toc187915309 \h </w:instrText>
        </w:r>
        <w:r>
          <w:rPr>
            <w:webHidden/>
          </w:rPr>
        </w:r>
        <w:r>
          <w:rPr>
            <w:webHidden/>
          </w:rPr>
          <w:fldChar w:fldCharType="separate"/>
        </w:r>
        <w:r>
          <w:rPr>
            <w:webHidden/>
          </w:rPr>
          <w:t>13</w:t>
        </w:r>
        <w:r>
          <w:rPr>
            <w:webHidden/>
          </w:rPr>
          <w:fldChar w:fldCharType="end"/>
        </w:r>
      </w:hyperlink>
    </w:p>
    <w:p w:rsidR="003C747A" w:rsidRDefault="003C747A" w14:paraId="3F5F8D71" w14:textId="2545E69C">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0">
        <w:r w:rsidRPr="0086507D">
          <w:rPr>
            <w:rStyle w:val="Hipervnculo"/>
            <w:rFonts w:ascii="Arial" w:hAnsi="Arial"/>
          </w:rPr>
          <w:t>10</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AUDITOR</w:t>
        </w:r>
        <w:r w:rsidRPr="0086507D">
          <w:rPr>
            <w:rStyle w:val="Hipervnculo"/>
            <w:rFonts w:hint="eastAsia" w:ascii="Arial" w:hAnsi="Arial"/>
          </w:rPr>
          <w:t>Í</w:t>
        </w:r>
        <w:r w:rsidRPr="0086507D">
          <w:rPr>
            <w:rStyle w:val="Hipervnculo"/>
            <w:rFonts w:ascii="Arial" w:hAnsi="Arial"/>
          </w:rPr>
          <w:t>AS T</w:t>
        </w:r>
        <w:r w:rsidRPr="0086507D">
          <w:rPr>
            <w:rStyle w:val="Hipervnculo"/>
            <w:rFonts w:hint="eastAsia" w:ascii="Arial" w:hAnsi="Arial"/>
          </w:rPr>
          <w:t>É</w:t>
        </w:r>
        <w:r w:rsidRPr="0086507D">
          <w:rPr>
            <w:rStyle w:val="Hipervnculo"/>
            <w:rFonts w:ascii="Arial" w:hAnsi="Arial"/>
          </w:rPr>
          <w:t>CNICAS</w:t>
        </w:r>
        <w:r>
          <w:rPr>
            <w:webHidden/>
          </w:rPr>
          <w:tab/>
        </w:r>
        <w:r>
          <w:rPr>
            <w:webHidden/>
          </w:rPr>
          <w:fldChar w:fldCharType="begin"/>
        </w:r>
        <w:r>
          <w:rPr>
            <w:webHidden/>
          </w:rPr>
          <w:instrText xml:space="preserve"> PAGEREF _Toc187915310 \h </w:instrText>
        </w:r>
        <w:r>
          <w:rPr>
            <w:webHidden/>
          </w:rPr>
        </w:r>
        <w:r>
          <w:rPr>
            <w:webHidden/>
          </w:rPr>
          <w:fldChar w:fldCharType="separate"/>
        </w:r>
        <w:r>
          <w:rPr>
            <w:webHidden/>
          </w:rPr>
          <w:t>15</w:t>
        </w:r>
        <w:r>
          <w:rPr>
            <w:webHidden/>
          </w:rPr>
          <w:fldChar w:fldCharType="end"/>
        </w:r>
      </w:hyperlink>
    </w:p>
    <w:p w:rsidR="003C747A" w:rsidRDefault="003C747A" w14:paraId="4FC20124" w14:textId="58B16AA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1">
        <w:r w:rsidRPr="0086507D">
          <w:rPr>
            <w:rStyle w:val="Hipervnculo"/>
            <w:rFonts w:ascii="Arial" w:hAnsi="Arial"/>
          </w:rPr>
          <w:t>10.1</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Generalidades</w:t>
        </w:r>
        <w:r>
          <w:rPr>
            <w:webHidden/>
          </w:rPr>
          <w:tab/>
        </w:r>
        <w:r>
          <w:rPr>
            <w:webHidden/>
          </w:rPr>
          <w:fldChar w:fldCharType="begin"/>
        </w:r>
        <w:r>
          <w:rPr>
            <w:webHidden/>
          </w:rPr>
          <w:instrText xml:space="preserve"> PAGEREF _Toc187915311 \h </w:instrText>
        </w:r>
        <w:r>
          <w:rPr>
            <w:webHidden/>
          </w:rPr>
        </w:r>
        <w:r>
          <w:rPr>
            <w:webHidden/>
          </w:rPr>
          <w:fldChar w:fldCharType="separate"/>
        </w:r>
        <w:r>
          <w:rPr>
            <w:webHidden/>
          </w:rPr>
          <w:t>15</w:t>
        </w:r>
        <w:r>
          <w:rPr>
            <w:webHidden/>
          </w:rPr>
          <w:fldChar w:fldCharType="end"/>
        </w:r>
      </w:hyperlink>
    </w:p>
    <w:p w:rsidR="003C747A" w:rsidRDefault="003C747A" w14:paraId="60B29ACB" w14:textId="5D06B9E4">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2">
        <w:r w:rsidRPr="0086507D">
          <w:rPr>
            <w:rStyle w:val="Hipervnculo"/>
            <w:rFonts w:ascii="Arial" w:hAnsi="Arial"/>
          </w:rPr>
          <w:t>10.2</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Contexto</w:t>
        </w:r>
        <w:r>
          <w:rPr>
            <w:webHidden/>
          </w:rPr>
          <w:tab/>
        </w:r>
        <w:r>
          <w:rPr>
            <w:webHidden/>
          </w:rPr>
          <w:fldChar w:fldCharType="begin"/>
        </w:r>
        <w:r>
          <w:rPr>
            <w:webHidden/>
          </w:rPr>
          <w:instrText xml:space="preserve"> PAGEREF _Toc187915312 \h </w:instrText>
        </w:r>
        <w:r>
          <w:rPr>
            <w:webHidden/>
          </w:rPr>
        </w:r>
        <w:r>
          <w:rPr>
            <w:webHidden/>
          </w:rPr>
          <w:fldChar w:fldCharType="separate"/>
        </w:r>
        <w:r>
          <w:rPr>
            <w:webHidden/>
          </w:rPr>
          <w:t>15</w:t>
        </w:r>
        <w:r>
          <w:rPr>
            <w:webHidden/>
          </w:rPr>
          <w:fldChar w:fldCharType="end"/>
        </w:r>
      </w:hyperlink>
    </w:p>
    <w:p w:rsidR="003C747A" w:rsidRDefault="003C747A" w14:paraId="3EE939FC" w14:textId="198D8C16">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3">
        <w:r w:rsidRPr="0086507D">
          <w:rPr>
            <w:rStyle w:val="Hipervnculo"/>
            <w:rFonts w:ascii="Arial" w:hAnsi="Arial"/>
          </w:rPr>
          <w:t>10.3</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Plazos para el oferente</w:t>
        </w:r>
        <w:r>
          <w:rPr>
            <w:webHidden/>
          </w:rPr>
          <w:tab/>
        </w:r>
        <w:r>
          <w:rPr>
            <w:webHidden/>
          </w:rPr>
          <w:fldChar w:fldCharType="begin"/>
        </w:r>
        <w:r>
          <w:rPr>
            <w:webHidden/>
          </w:rPr>
          <w:instrText xml:space="preserve"> PAGEREF _Toc187915313 \h </w:instrText>
        </w:r>
        <w:r>
          <w:rPr>
            <w:webHidden/>
          </w:rPr>
        </w:r>
        <w:r>
          <w:rPr>
            <w:webHidden/>
          </w:rPr>
          <w:fldChar w:fldCharType="separate"/>
        </w:r>
        <w:r>
          <w:rPr>
            <w:webHidden/>
          </w:rPr>
          <w:t>16</w:t>
        </w:r>
        <w:r>
          <w:rPr>
            <w:webHidden/>
          </w:rPr>
          <w:fldChar w:fldCharType="end"/>
        </w:r>
      </w:hyperlink>
    </w:p>
    <w:p w:rsidR="003C747A" w:rsidRDefault="003C747A" w14:paraId="14624307" w14:textId="22AE61E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4">
        <w:r w:rsidRPr="0086507D">
          <w:rPr>
            <w:rStyle w:val="Hipervnculo"/>
            <w:rFonts w:ascii="Arial" w:hAnsi="Arial"/>
          </w:rPr>
          <w:t>10.4</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Documentaci</w:t>
        </w:r>
        <w:r w:rsidRPr="0086507D">
          <w:rPr>
            <w:rStyle w:val="Hipervnculo"/>
            <w:rFonts w:hint="eastAsia" w:ascii="Arial" w:hAnsi="Arial"/>
          </w:rPr>
          <w:t>ó</w:t>
        </w:r>
        <w:r w:rsidRPr="0086507D">
          <w:rPr>
            <w:rStyle w:val="Hipervnculo"/>
            <w:rFonts w:ascii="Arial" w:hAnsi="Arial"/>
          </w:rPr>
          <w:t>n solicitada</w:t>
        </w:r>
        <w:r>
          <w:rPr>
            <w:webHidden/>
          </w:rPr>
          <w:tab/>
        </w:r>
        <w:r>
          <w:rPr>
            <w:webHidden/>
          </w:rPr>
          <w:fldChar w:fldCharType="begin"/>
        </w:r>
        <w:r>
          <w:rPr>
            <w:webHidden/>
          </w:rPr>
          <w:instrText xml:space="preserve"> PAGEREF _Toc187915314 \h </w:instrText>
        </w:r>
        <w:r>
          <w:rPr>
            <w:webHidden/>
          </w:rPr>
        </w:r>
        <w:r>
          <w:rPr>
            <w:webHidden/>
          </w:rPr>
          <w:fldChar w:fldCharType="separate"/>
        </w:r>
        <w:r>
          <w:rPr>
            <w:webHidden/>
          </w:rPr>
          <w:t>16</w:t>
        </w:r>
        <w:r>
          <w:rPr>
            <w:webHidden/>
          </w:rPr>
          <w:fldChar w:fldCharType="end"/>
        </w:r>
      </w:hyperlink>
    </w:p>
    <w:p w:rsidR="003C747A" w:rsidRDefault="003C747A" w14:paraId="18B22C27" w14:textId="66468ACA">
      <w:pPr>
        <w:pStyle w:val="TDC3"/>
        <w:rPr>
          <w:rFonts w:asciiTheme="minorHAnsi" w:hAnsiTheme="minorHAnsi" w:eastAsiaTheme="minorEastAsia" w:cstheme="minorBidi"/>
          <w:color w:val="auto"/>
          <w:kern w:val="2"/>
          <w:lang w:val="es-CL" w:eastAsia="es-CL"/>
          <w14:ligatures w14:val="standardContextual"/>
        </w:rPr>
      </w:pPr>
      <w:hyperlink w:history="1" w:anchor="_Toc187915315">
        <w:r w:rsidRPr="0086507D">
          <w:rPr>
            <w:rStyle w:val="Hipervnculo"/>
            <w:rFonts w:cs="Arial"/>
          </w:rPr>
          <w:t>10.4.1</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rPr>
          <w:t>Hoja de caracter</w:t>
        </w:r>
        <w:r w:rsidRPr="0086507D">
          <w:rPr>
            <w:rStyle w:val="Hipervnculo"/>
            <w:rFonts w:hint="eastAsia" w:ascii="Arial" w:hAnsi="Arial" w:cs="Arial"/>
          </w:rPr>
          <w:t>í</w:t>
        </w:r>
        <w:r w:rsidRPr="0086507D">
          <w:rPr>
            <w:rStyle w:val="Hipervnculo"/>
            <w:rFonts w:ascii="Arial" w:hAnsi="Arial" w:cs="Arial"/>
          </w:rPr>
          <w:t>sticas t</w:t>
        </w:r>
        <w:r w:rsidRPr="0086507D">
          <w:rPr>
            <w:rStyle w:val="Hipervnculo"/>
            <w:rFonts w:hint="eastAsia" w:ascii="Arial" w:hAnsi="Arial" w:cs="Arial"/>
          </w:rPr>
          <w:t>é</w:t>
        </w:r>
        <w:r w:rsidRPr="0086507D">
          <w:rPr>
            <w:rStyle w:val="Hipervnculo"/>
            <w:rFonts w:ascii="Arial" w:hAnsi="Arial" w:cs="Arial"/>
          </w:rPr>
          <w:t>cnicas garantizadas (HCTG)</w:t>
        </w:r>
        <w:r>
          <w:rPr>
            <w:webHidden/>
          </w:rPr>
          <w:tab/>
        </w:r>
        <w:r>
          <w:rPr>
            <w:webHidden/>
          </w:rPr>
          <w:fldChar w:fldCharType="begin"/>
        </w:r>
        <w:r>
          <w:rPr>
            <w:webHidden/>
          </w:rPr>
          <w:instrText xml:space="preserve"> PAGEREF _Toc187915315 \h </w:instrText>
        </w:r>
        <w:r>
          <w:rPr>
            <w:webHidden/>
          </w:rPr>
        </w:r>
        <w:r>
          <w:rPr>
            <w:webHidden/>
          </w:rPr>
          <w:fldChar w:fldCharType="separate"/>
        </w:r>
        <w:r>
          <w:rPr>
            <w:webHidden/>
          </w:rPr>
          <w:t>16</w:t>
        </w:r>
        <w:r>
          <w:rPr>
            <w:webHidden/>
          </w:rPr>
          <w:fldChar w:fldCharType="end"/>
        </w:r>
      </w:hyperlink>
    </w:p>
    <w:p w:rsidR="003C747A" w:rsidRDefault="003C747A" w14:paraId="06548806" w14:textId="4381EFF2">
      <w:pPr>
        <w:pStyle w:val="TDC3"/>
        <w:rPr>
          <w:rFonts w:asciiTheme="minorHAnsi" w:hAnsiTheme="minorHAnsi" w:eastAsiaTheme="minorEastAsia" w:cstheme="minorBidi"/>
          <w:color w:val="auto"/>
          <w:kern w:val="2"/>
          <w:lang w:val="es-CL" w:eastAsia="es-CL"/>
          <w14:ligatures w14:val="standardContextual"/>
        </w:rPr>
      </w:pPr>
      <w:hyperlink w:history="1" w:anchor="_Toc187915316">
        <w:r w:rsidRPr="0086507D">
          <w:rPr>
            <w:rStyle w:val="Hipervnculo"/>
            <w:rFonts w:cs="Arial"/>
            <w:lang w:val="es-419"/>
          </w:rPr>
          <w:t>10.4.2</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_Toc187915316 \h </w:instrText>
        </w:r>
        <w:r>
          <w:rPr>
            <w:webHidden/>
          </w:rPr>
        </w:r>
        <w:r>
          <w:rPr>
            <w:webHidden/>
          </w:rPr>
          <w:fldChar w:fldCharType="separate"/>
        </w:r>
        <w:r>
          <w:rPr>
            <w:webHidden/>
          </w:rPr>
          <w:t>17</w:t>
        </w:r>
        <w:r>
          <w:rPr>
            <w:webHidden/>
          </w:rPr>
          <w:fldChar w:fldCharType="end"/>
        </w:r>
      </w:hyperlink>
    </w:p>
    <w:p w:rsidR="003C747A" w:rsidRDefault="003C747A" w14:paraId="73F2F5F7" w14:textId="3C1985FD">
      <w:pPr>
        <w:pStyle w:val="TDC3"/>
        <w:rPr>
          <w:rFonts w:asciiTheme="minorHAnsi" w:hAnsiTheme="minorHAnsi" w:eastAsiaTheme="minorEastAsia" w:cstheme="minorBidi"/>
          <w:color w:val="auto"/>
          <w:kern w:val="2"/>
          <w:lang w:val="es-CL" w:eastAsia="es-CL"/>
          <w14:ligatures w14:val="standardContextual"/>
        </w:rPr>
      </w:pPr>
      <w:hyperlink w:history="1" w:anchor="_Toc187915317">
        <w:r w:rsidRPr="0086507D">
          <w:rPr>
            <w:rStyle w:val="Hipervnculo"/>
            <w:rFonts w:cs="Arial"/>
            <w:lang w:val="es-419"/>
          </w:rPr>
          <w:t>10.4.3</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lang w:val="es-419"/>
          </w:rPr>
          <w:t>Pruebas FAT</w:t>
        </w:r>
        <w:r>
          <w:rPr>
            <w:webHidden/>
          </w:rPr>
          <w:tab/>
        </w:r>
        <w:r>
          <w:rPr>
            <w:webHidden/>
          </w:rPr>
          <w:fldChar w:fldCharType="begin"/>
        </w:r>
        <w:r>
          <w:rPr>
            <w:webHidden/>
          </w:rPr>
          <w:instrText xml:space="preserve"> PAGEREF _Toc187915317 \h </w:instrText>
        </w:r>
        <w:r>
          <w:rPr>
            <w:webHidden/>
          </w:rPr>
        </w:r>
        <w:r>
          <w:rPr>
            <w:webHidden/>
          </w:rPr>
          <w:fldChar w:fldCharType="separate"/>
        </w:r>
        <w:r>
          <w:rPr>
            <w:webHidden/>
          </w:rPr>
          <w:t>17</w:t>
        </w:r>
        <w:r>
          <w:rPr>
            <w:webHidden/>
          </w:rPr>
          <w:fldChar w:fldCharType="end"/>
        </w:r>
      </w:hyperlink>
    </w:p>
    <w:p w:rsidR="003C747A" w:rsidRDefault="003C747A" w14:paraId="4AD2EFE1" w14:textId="2CEBB8B6">
      <w:pPr>
        <w:pStyle w:val="TDC3"/>
        <w:rPr>
          <w:rFonts w:asciiTheme="minorHAnsi" w:hAnsiTheme="minorHAnsi" w:eastAsiaTheme="minorEastAsia" w:cstheme="minorBidi"/>
          <w:color w:val="auto"/>
          <w:kern w:val="2"/>
          <w:lang w:val="es-CL" w:eastAsia="es-CL"/>
          <w14:ligatures w14:val="standardContextual"/>
        </w:rPr>
      </w:pPr>
      <w:hyperlink w:history="1" w:anchor="_Toc187915318">
        <w:r w:rsidRPr="0086507D">
          <w:rPr>
            <w:rStyle w:val="Hipervnculo"/>
            <w:rFonts w:cs="Arial"/>
            <w:lang w:val="es-419"/>
          </w:rPr>
          <w:t>10.4.4</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lang w:val="es-419"/>
          </w:rPr>
          <w:t>Calificaci</w:t>
        </w:r>
        <w:r w:rsidRPr="0086507D">
          <w:rPr>
            <w:rStyle w:val="Hipervnculo"/>
            <w:rFonts w:hint="eastAsia" w:ascii="Arial" w:hAnsi="Arial" w:cs="Arial"/>
            <w:lang w:val="es-419"/>
          </w:rPr>
          <w:t>ó</w:t>
        </w:r>
        <w:r w:rsidRPr="0086507D">
          <w:rPr>
            <w:rStyle w:val="Hipervnculo"/>
            <w:rFonts w:ascii="Arial" w:hAnsi="Arial" w:cs="Arial"/>
            <w:lang w:val="es-419"/>
          </w:rPr>
          <w:t>n s</w:t>
        </w:r>
        <w:r w:rsidRPr="0086507D">
          <w:rPr>
            <w:rStyle w:val="Hipervnculo"/>
            <w:rFonts w:hint="eastAsia" w:ascii="Arial" w:hAnsi="Arial" w:cs="Arial"/>
            <w:lang w:val="es-419"/>
          </w:rPr>
          <w:t>í</w:t>
        </w:r>
        <w:r w:rsidRPr="0086507D">
          <w:rPr>
            <w:rStyle w:val="Hipervnculo"/>
            <w:rFonts w:ascii="Arial" w:hAnsi="Arial" w:cs="Arial"/>
            <w:lang w:val="es-419"/>
          </w:rPr>
          <w:t>smica</w:t>
        </w:r>
        <w:r>
          <w:rPr>
            <w:webHidden/>
          </w:rPr>
          <w:tab/>
        </w:r>
        <w:r>
          <w:rPr>
            <w:webHidden/>
          </w:rPr>
          <w:fldChar w:fldCharType="begin"/>
        </w:r>
        <w:r>
          <w:rPr>
            <w:webHidden/>
          </w:rPr>
          <w:instrText xml:space="preserve"> PAGEREF _Toc187915318 \h </w:instrText>
        </w:r>
        <w:r>
          <w:rPr>
            <w:webHidden/>
          </w:rPr>
        </w:r>
        <w:r>
          <w:rPr>
            <w:webHidden/>
          </w:rPr>
          <w:fldChar w:fldCharType="separate"/>
        </w:r>
        <w:r>
          <w:rPr>
            <w:webHidden/>
          </w:rPr>
          <w:t>18</w:t>
        </w:r>
        <w:r>
          <w:rPr>
            <w:webHidden/>
          </w:rPr>
          <w:fldChar w:fldCharType="end"/>
        </w:r>
      </w:hyperlink>
    </w:p>
    <w:p w:rsidR="003C747A" w:rsidRDefault="003C747A" w14:paraId="19495AFD" w14:textId="7C2E68F4">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9">
        <w:r w:rsidRPr="0086507D">
          <w:rPr>
            <w:rStyle w:val="Hipervnculo"/>
            <w:rFonts w:ascii="Arial" w:hAnsi="Arial"/>
          </w:rPr>
          <w:t>11</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INFOT</w:t>
        </w:r>
        <w:r w:rsidRPr="0086507D">
          <w:rPr>
            <w:rStyle w:val="Hipervnculo"/>
            <w:rFonts w:hint="eastAsia" w:ascii="Arial" w:hAnsi="Arial"/>
          </w:rPr>
          <w:t>É</w:t>
        </w:r>
        <w:r w:rsidRPr="0086507D">
          <w:rPr>
            <w:rStyle w:val="Hipervnculo"/>
            <w:rFonts w:ascii="Arial" w:hAnsi="Arial"/>
          </w:rPr>
          <w:t>CNICA</w:t>
        </w:r>
        <w:r>
          <w:rPr>
            <w:webHidden/>
          </w:rPr>
          <w:tab/>
        </w:r>
        <w:r>
          <w:rPr>
            <w:webHidden/>
          </w:rPr>
          <w:fldChar w:fldCharType="begin"/>
        </w:r>
        <w:r>
          <w:rPr>
            <w:webHidden/>
          </w:rPr>
          <w:instrText xml:space="preserve"> PAGEREF _Toc187915319 \h </w:instrText>
        </w:r>
        <w:r>
          <w:rPr>
            <w:webHidden/>
          </w:rPr>
        </w:r>
        <w:r>
          <w:rPr>
            <w:webHidden/>
          </w:rPr>
          <w:fldChar w:fldCharType="separate"/>
        </w:r>
        <w:r>
          <w:rPr>
            <w:webHidden/>
          </w:rPr>
          <w:t>19</w:t>
        </w:r>
        <w:r>
          <w:rPr>
            <w:webHidden/>
          </w:rPr>
          <w:fldChar w:fldCharType="end"/>
        </w:r>
      </w:hyperlink>
    </w:p>
    <w:p w:rsidR="003C747A" w:rsidRDefault="003C747A" w14:paraId="2E3463FE" w14:textId="553723F8">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20">
        <w:r w:rsidRPr="0086507D">
          <w:rPr>
            <w:rStyle w:val="Hipervnculo"/>
            <w:rFonts w:ascii="Arial" w:hAnsi="Arial"/>
            <w:lang w:val="pt-BR"/>
          </w:rPr>
          <w:t>Anexo A</w:t>
        </w:r>
        <w:r>
          <w:rPr>
            <w:webHidden/>
          </w:rPr>
          <w:tab/>
        </w:r>
        <w:r>
          <w:rPr>
            <w:webHidden/>
          </w:rPr>
          <w:fldChar w:fldCharType="begin"/>
        </w:r>
        <w:r>
          <w:rPr>
            <w:webHidden/>
          </w:rPr>
          <w:instrText xml:space="preserve"> PAGEREF _Toc187915320 \h </w:instrText>
        </w:r>
        <w:r>
          <w:rPr>
            <w:webHidden/>
          </w:rPr>
        </w:r>
        <w:r>
          <w:rPr>
            <w:webHidden/>
          </w:rPr>
          <w:fldChar w:fldCharType="separate"/>
        </w:r>
        <w:r>
          <w:rPr>
            <w:webHidden/>
          </w:rPr>
          <w:t>20</w:t>
        </w:r>
        <w:r>
          <w:rPr>
            <w:webHidden/>
          </w:rPr>
          <w:fldChar w:fldCharType="end"/>
        </w:r>
      </w:hyperlink>
    </w:p>
    <w:p w:rsidR="003C747A" w:rsidRDefault="003C747A" w14:paraId="2AECD713" w14:textId="223294A0">
      <w:pPr>
        <w:pStyle w:val="TDC2"/>
        <w:rPr>
          <w:rFonts w:asciiTheme="minorHAnsi" w:hAnsiTheme="minorHAnsi" w:eastAsiaTheme="minorEastAsia" w:cstheme="minorBidi"/>
          <w:caps w:val="0"/>
          <w:color w:val="auto"/>
          <w:kern w:val="2"/>
          <w:lang w:eastAsia="es-CL"/>
          <w14:ligatures w14:val="standardContextual"/>
        </w:rPr>
      </w:pPr>
      <w:hyperlink w:history="1" w:anchor="_Toc187915321">
        <w:r w:rsidRPr="0086507D">
          <w:rPr>
            <w:rStyle w:val="Hipervnculo"/>
            <w:rFonts w:ascii="Arial" w:hAnsi="Arial" w:cs="Arial"/>
            <w:lang w:val="pt-BR"/>
          </w:rPr>
          <w:t>Hoja de Caracter</w:t>
        </w:r>
        <w:r w:rsidRPr="0086507D">
          <w:rPr>
            <w:rStyle w:val="Hipervnculo"/>
            <w:rFonts w:hint="eastAsia" w:ascii="Arial" w:hAnsi="Arial" w:cs="Arial"/>
            <w:lang w:val="pt-BR"/>
          </w:rPr>
          <w:t>í</w:t>
        </w:r>
        <w:r w:rsidRPr="0086507D">
          <w:rPr>
            <w:rStyle w:val="Hipervnculo"/>
            <w:rFonts w:ascii="Arial" w:hAnsi="Arial" w:cs="Arial"/>
            <w:lang w:val="pt-BR"/>
          </w:rPr>
          <w:t>sticas T</w:t>
        </w:r>
        <w:r w:rsidRPr="0086507D">
          <w:rPr>
            <w:rStyle w:val="Hipervnculo"/>
            <w:rFonts w:hint="eastAsia" w:ascii="Arial" w:hAnsi="Arial" w:cs="Arial"/>
            <w:lang w:val="pt-BR"/>
          </w:rPr>
          <w:t>é</w:t>
        </w:r>
        <w:r w:rsidRPr="0086507D">
          <w:rPr>
            <w:rStyle w:val="Hipervnculo"/>
            <w:rFonts w:ascii="Arial" w:hAnsi="Arial" w:cs="Arial"/>
            <w:lang w:val="pt-BR"/>
          </w:rPr>
          <w:t>cnicas Garantizadas</w:t>
        </w:r>
        <w:r>
          <w:rPr>
            <w:webHidden/>
          </w:rPr>
          <w:tab/>
        </w:r>
        <w:r>
          <w:rPr>
            <w:webHidden/>
          </w:rPr>
          <w:fldChar w:fldCharType="begin"/>
        </w:r>
        <w:r>
          <w:rPr>
            <w:webHidden/>
          </w:rPr>
          <w:instrText xml:space="preserve"> PAGEREF _Toc187915321 \h </w:instrText>
        </w:r>
        <w:r>
          <w:rPr>
            <w:webHidden/>
          </w:rPr>
        </w:r>
        <w:r>
          <w:rPr>
            <w:webHidden/>
          </w:rPr>
          <w:fldChar w:fldCharType="separate"/>
        </w:r>
        <w:r>
          <w:rPr>
            <w:webHidden/>
          </w:rPr>
          <w:t>20</w:t>
        </w:r>
        <w:r>
          <w:rPr>
            <w:webHidden/>
          </w:rPr>
          <w:fldChar w:fldCharType="end"/>
        </w:r>
      </w:hyperlink>
    </w:p>
    <w:p w:rsidRPr="00D57BA1" w:rsidR="003A799A" w:rsidP="0017106B" w:rsidRDefault="00897F48" w14:paraId="5CF7C00E" w14:textId="5B03B889">
      <w:pPr>
        <w:pStyle w:val="Ttulo"/>
        <w:spacing w:after="120" w:line="240" w:lineRule="auto"/>
        <w:rPr>
          <w:lang w:val="es-ES"/>
        </w:rPr>
      </w:pPr>
      <w:r w:rsidRPr="00231005">
        <w:rPr>
          <w:noProof w:val="0"/>
          <w:sz w:val="22"/>
          <w:szCs w:val="22"/>
          <w:lang w:val="es-ES"/>
        </w:rPr>
        <w:fldChar w:fldCharType="end"/>
      </w:r>
      <w:r w:rsidRPr="0041053C" w:rsidR="009B6489">
        <w:rPr>
          <w:noProof w:val="0"/>
          <w:lang w:val="es-ES"/>
        </w:rPr>
        <w:br w:type="page"/>
      </w:r>
      <w:r w:rsidRPr="00D57BA1" w:rsidR="003A799A">
        <w:rPr>
          <w:lang w:val="es-ES"/>
        </w:rPr>
        <w:lastRenderedPageBreak/>
        <w:t>ESPECIFICACIÓN TÉCNICA</w:t>
      </w:r>
    </w:p>
    <w:p w:rsidRPr="00D57BA1" w:rsidR="003A799A" w:rsidP="00231005" w:rsidRDefault="003A799A" w14:paraId="35071A02" w14:textId="77777777">
      <w:pPr>
        <w:spacing w:line="300" w:lineRule="atLeast"/>
        <w:ind w:left="426" w:right="333"/>
        <w:jc w:val="center"/>
        <w:rPr>
          <w:rFonts w:ascii="Arial" w:hAnsi="Arial" w:cs="Arial"/>
          <w:b/>
          <w:bCs/>
          <w:color w:val="006699"/>
          <w:sz w:val="28"/>
          <w:szCs w:val="28"/>
          <w:lang w:val="es-ES"/>
        </w:rPr>
      </w:pPr>
      <w:r>
        <w:rPr>
          <w:rFonts w:ascii="Arial" w:hAnsi="Arial" w:cs="Arial"/>
          <w:b/>
          <w:bCs/>
          <w:color w:val="006699"/>
          <w:sz w:val="28"/>
          <w:szCs w:val="28"/>
          <w:lang w:val="es-ES"/>
        </w:rPr>
        <w:t>“</w:t>
      </w:r>
      <w:r w:rsidR="00F414FA">
        <w:rPr>
          <w:rFonts w:ascii="Arial" w:hAnsi="Arial" w:cs="Arial"/>
          <w:b/>
          <w:bCs/>
          <w:color w:val="006699"/>
          <w:sz w:val="28"/>
          <w:szCs w:val="28"/>
          <w:lang w:val="es-ES"/>
        </w:rPr>
        <w:t>Inte</w:t>
      </w:r>
      <w:r w:rsidR="007D11D4">
        <w:rPr>
          <w:rFonts w:ascii="Arial" w:hAnsi="Arial" w:cs="Arial"/>
          <w:b/>
          <w:bCs/>
          <w:color w:val="006699"/>
          <w:sz w:val="28"/>
          <w:szCs w:val="28"/>
          <w:lang w:val="es-ES"/>
        </w:rPr>
        <w:t xml:space="preserve">rruptores de </w:t>
      </w:r>
      <w:r w:rsidR="00413B7D">
        <w:rPr>
          <w:rFonts w:ascii="Arial" w:hAnsi="Arial" w:cs="Arial"/>
          <w:b/>
          <w:bCs/>
          <w:color w:val="006699"/>
          <w:sz w:val="28"/>
          <w:szCs w:val="28"/>
          <w:lang w:val="es-ES"/>
        </w:rPr>
        <w:t>Poder de Alta Tensión</w:t>
      </w:r>
      <w:r w:rsidR="00231005">
        <w:rPr>
          <w:rFonts w:ascii="Arial" w:hAnsi="Arial" w:cs="Arial"/>
          <w:b/>
          <w:bCs/>
          <w:color w:val="006699"/>
          <w:sz w:val="28"/>
          <w:szCs w:val="28"/>
          <w:lang w:val="es-ES"/>
        </w:rPr>
        <w:t>”</w:t>
      </w:r>
    </w:p>
    <w:p w:rsidRPr="003A799A" w:rsidR="009A158D" w:rsidP="00003B5D" w:rsidRDefault="009A158D" w14:paraId="144A5D23" w14:textId="77777777">
      <w:pPr>
        <w:spacing w:line="300" w:lineRule="atLeast"/>
        <w:jc w:val="center"/>
      </w:pPr>
    </w:p>
    <w:p w:rsidRPr="00003B5D" w:rsidR="0050365F" w:rsidP="00003B5D" w:rsidRDefault="003C38AA" w14:paraId="1D01EB65" w14:textId="77777777">
      <w:pPr>
        <w:pStyle w:val="Ttulo1"/>
        <w:rPr>
          <w:rFonts w:ascii="Arial" w:hAnsi="Arial"/>
          <w:lang w:val="es-ES" w:eastAsia="es-ES"/>
        </w:rPr>
      </w:pPr>
      <w:bookmarkStart w:name="_Toc187915282" w:id="0"/>
      <w:r w:rsidRPr="0017106B">
        <w:rPr>
          <w:rFonts w:ascii="Arial" w:hAnsi="Arial"/>
          <w:sz w:val="24"/>
          <w:szCs w:val="24"/>
          <w:lang w:val="es-ES" w:eastAsia="es-ES"/>
        </w:rPr>
        <w:t>objetivo</w:t>
      </w:r>
      <w:r w:rsidRPr="0017106B" w:rsidR="00F4345D">
        <w:rPr>
          <w:rFonts w:ascii="Arial" w:hAnsi="Arial"/>
          <w:sz w:val="24"/>
          <w:szCs w:val="24"/>
          <w:lang w:val="es-ES" w:eastAsia="es-ES"/>
        </w:rPr>
        <w:t xml:space="preserve"> y alcance</w:t>
      </w:r>
      <w:bookmarkEnd w:id="0"/>
    </w:p>
    <w:p w:rsidR="00A7154D" w:rsidP="00A7154D" w:rsidRDefault="00B26241" w14:paraId="74676105" w14:textId="654F3BD8">
      <w:pPr>
        <w:spacing w:after="0"/>
        <w:rPr>
          <w:rFonts w:ascii="Arial" w:hAnsi="Arial"/>
          <w:szCs w:val="22"/>
          <w:lang w:val="es-ES" w:eastAsia="es-ES"/>
        </w:rPr>
      </w:pPr>
      <w:r w:rsidRPr="00A7154D">
        <w:rPr>
          <w:rFonts w:ascii="Arial" w:hAnsi="Arial"/>
          <w:szCs w:val="22"/>
          <w:lang w:val="es-ES" w:eastAsia="es-ES"/>
        </w:rPr>
        <w:t>Esta Especificación</w:t>
      </w:r>
      <w:r w:rsidRPr="00A7154D" w:rsidR="00A7154D">
        <w:rPr>
          <w:rFonts w:ascii="Arial" w:hAnsi="Arial"/>
          <w:szCs w:val="22"/>
          <w:lang w:val="es-ES" w:eastAsia="es-ES"/>
        </w:rPr>
        <w:t xml:space="preserve"> Técnica tiene por objeto establecer los requisitos generales que debe</w:t>
      </w:r>
      <w:r>
        <w:rPr>
          <w:rFonts w:ascii="Arial" w:hAnsi="Arial"/>
          <w:szCs w:val="22"/>
          <w:lang w:val="es-ES" w:eastAsia="es-ES"/>
        </w:rPr>
        <w:t xml:space="preserve"> </w:t>
      </w:r>
      <w:r w:rsidRPr="00A7154D" w:rsidR="00A7154D">
        <w:rPr>
          <w:rFonts w:ascii="Arial" w:hAnsi="Arial"/>
          <w:szCs w:val="22"/>
          <w:lang w:val="es-ES" w:eastAsia="es-ES"/>
        </w:rPr>
        <w:t>cumplir el suministro, fabricación, inspección y ensayos de los interruptores de poder de Alta Tensión</w:t>
      </w:r>
      <w:r>
        <w:rPr>
          <w:rFonts w:ascii="Arial" w:hAnsi="Arial"/>
          <w:szCs w:val="22"/>
          <w:lang w:val="es-ES" w:eastAsia="es-ES"/>
        </w:rPr>
        <w:t xml:space="preserve">, que serán </w:t>
      </w:r>
      <w:r w:rsidRPr="00A7154D" w:rsidR="00A7154D">
        <w:rPr>
          <w:rFonts w:ascii="Arial" w:hAnsi="Arial"/>
          <w:szCs w:val="22"/>
          <w:lang w:val="es-ES" w:eastAsia="es-ES"/>
        </w:rPr>
        <w:t xml:space="preserve">suministrados </w:t>
      </w:r>
      <w:r w:rsidR="00A7154D">
        <w:rPr>
          <w:rFonts w:ascii="Arial" w:hAnsi="Arial"/>
          <w:szCs w:val="22"/>
          <w:lang w:val="es-ES" w:eastAsia="es-ES"/>
        </w:rPr>
        <w:t xml:space="preserve">para </w:t>
      </w:r>
      <w:r>
        <w:rPr>
          <w:rFonts w:ascii="Arial" w:hAnsi="Arial"/>
          <w:szCs w:val="22"/>
          <w:lang w:val="es-ES" w:eastAsia="es-ES"/>
        </w:rPr>
        <w:t>este</w:t>
      </w:r>
      <w:r w:rsidR="00A7154D">
        <w:rPr>
          <w:rFonts w:ascii="Arial" w:hAnsi="Arial"/>
          <w:szCs w:val="22"/>
          <w:lang w:val="es-ES" w:eastAsia="es-ES"/>
        </w:rPr>
        <w:t xml:space="preserve"> proye</w:t>
      </w:r>
      <w:r w:rsidR="00E724A3">
        <w:rPr>
          <w:rFonts w:ascii="Arial" w:hAnsi="Arial"/>
          <w:szCs w:val="22"/>
          <w:lang w:val="es-ES" w:eastAsia="es-ES"/>
        </w:rPr>
        <w:t>cto</w:t>
      </w:r>
      <w:r>
        <w:rPr>
          <w:rFonts w:ascii="Arial" w:hAnsi="Arial"/>
          <w:szCs w:val="22"/>
          <w:lang w:val="es-ES" w:eastAsia="es-ES"/>
        </w:rPr>
        <w:t>.</w:t>
      </w:r>
    </w:p>
    <w:p w:rsidRPr="00A7154D" w:rsidR="00B26241" w:rsidP="00A7154D" w:rsidRDefault="00B26241" w14:paraId="44BEC318" w14:textId="77777777">
      <w:pPr>
        <w:spacing w:after="0"/>
        <w:rPr>
          <w:rFonts w:ascii="Arial" w:hAnsi="Arial"/>
          <w:szCs w:val="22"/>
          <w:lang w:val="es-ES" w:eastAsia="es-ES"/>
        </w:rPr>
      </w:pPr>
    </w:p>
    <w:p w:rsidR="003C38AA" w:rsidP="00A7154D" w:rsidRDefault="00B26241" w14:paraId="1315E7AC" w14:textId="738C75CC">
      <w:pPr>
        <w:spacing w:after="0"/>
        <w:rPr>
          <w:rFonts w:ascii="Arial" w:hAnsi="Arial"/>
          <w:szCs w:val="22"/>
          <w:lang w:val="es-ES" w:eastAsia="es-ES"/>
        </w:rPr>
      </w:pPr>
      <w:r w:rsidRPr="00A7154D">
        <w:rPr>
          <w:rFonts w:ascii="Arial" w:hAnsi="Arial"/>
          <w:szCs w:val="22"/>
          <w:lang w:val="es-ES" w:eastAsia="es-ES"/>
        </w:rPr>
        <w:t>El suministro debe</w:t>
      </w:r>
      <w:r w:rsidRPr="00A7154D" w:rsidR="00A7154D">
        <w:rPr>
          <w:rFonts w:ascii="Arial" w:hAnsi="Arial"/>
          <w:szCs w:val="22"/>
          <w:lang w:val="es-ES" w:eastAsia="es-ES"/>
        </w:rPr>
        <w:t xml:space="preserve"> incluir el equipamiento completo, con todos los accesorios necesarios para su instalación, puesta en servicio y operación. Aunque no hayan sido especificados explícitamente, debe incluir repuestos, herramientas especiales </w:t>
      </w:r>
      <w:r w:rsidRPr="00A7154D">
        <w:rPr>
          <w:rFonts w:ascii="Arial" w:hAnsi="Arial"/>
          <w:szCs w:val="22"/>
          <w:lang w:val="es-ES" w:eastAsia="es-ES"/>
        </w:rPr>
        <w:t>para su mantención</w:t>
      </w:r>
      <w:r w:rsidRPr="00A7154D" w:rsidR="00A7154D">
        <w:rPr>
          <w:rFonts w:ascii="Arial" w:hAnsi="Arial"/>
          <w:szCs w:val="22"/>
          <w:lang w:val="es-ES" w:eastAsia="es-ES"/>
        </w:rPr>
        <w:t>, planos, manuales de instrucción, informes de pruebas y demás documentos y servicios relacionados con estos equipos.</w:t>
      </w:r>
    </w:p>
    <w:p w:rsidR="00A7154D" w:rsidP="00A7154D" w:rsidRDefault="00A7154D" w14:paraId="738610EB" w14:textId="77777777">
      <w:pPr>
        <w:spacing w:after="0"/>
        <w:rPr>
          <w:rFonts w:ascii="Arial" w:hAnsi="Arial"/>
          <w:szCs w:val="22"/>
          <w:lang w:val="es-ES" w:eastAsia="es-ES"/>
        </w:rPr>
      </w:pPr>
    </w:p>
    <w:p w:rsidR="00A7154D" w:rsidP="00A7154D" w:rsidRDefault="00583D4E" w14:paraId="0A01A71A" w14:textId="77777777">
      <w:pPr>
        <w:pStyle w:val="Ttulo1"/>
        <w:spacing w:after="0"/>
        <w:rPr>
          <w:rFonts w:ascii="Arial" w:hAnsi="Arial"/>
          <w:sz w:val="24"/>
          <w:szCs w:val="24"/>
          <w:lang w:val="es-ES" w:eastAsia="es-ES"/>
        </w:rPr>
      </w:pPr>
      <w:bookmarkStart w:name="_Toc251657273" w:id="1"/>
      <w:bookmarkStart w:name="_Toc251657274" w:id="2"/>
      <w:bookmarkStart w:name="_Toc187915283" w:id="3"/>
      <w:bookmarkEnd w:id="1"/>
      <w:bookmarkEnd w:id="2"/>
      <w:r w:rsidRPr="0017106B">
        <w:rPr>
          <w:rFonts w:ascii="Arial" w:hAnsi="Arial"/>
          <w:sz w:val="24"/>
          <w:szCs w:val="24"/>
          <w:lang w:val="es-ES" w:eastAsia="es-ES"/>
        </w:rPr>
        <w:t>NORMAS APLICABLES</w:t>
      </w:r>
      <w:bookmarkEnd w:id="3"/>
    </w:p>
    <w:p w:rsidRPr="00A7154D" w:rsidR="00A7154D" w:rsidP="00A7154D" w:rsidRDefault="00A7154D" w14:paraId="637805D2" w14:textId="77777777">
      <w:pPr>
        <w:spacing w:after="0"/>
        <w:rPr>
          <w:lang w:val="es-ES" w:eastAsia="es-ES"/>
        </w:rPr>
      </w:pPr>
    </w:p>
    <w:p w:rsidRPr="00A7154D" w:rsidR="00A7154D" w:rsidP="00A7154D" w:rsidRDefault="00A7154D" w14:paraId="3ED61755" w14:textId="77777777">
      <w:pPr>
        <w:autoSpaceDE w:val="0"/>
        <w:autoSpaceDN w:val="0"/>
        <w:adjustRightInd w:val="0"/>
        <w:spacing w:after="0" w:line="240" w:lineRule="auto"/>
        <w:jc w:val="left"/>
        <w:rPr>
          <w:rFonts w:ascii="Arial" w:hAnsi="Arial"/>
          <w:lang w:val="es-ES" w:eastAsia="es-ES"/>
        </w:rPr>
      </w:pPr>
      <w:r w:rsidRPr="00A7154D">
        <w:rPr>
          <w:rFonts w:ascii="Arial" w:hAnsi="Arial"/>
          <w:lang w:val="es-ES" w:eastAsia="es-ES"/>
        </w:rPr>
        <w:t xml:space="preserve">Los Interruptores deberán cumplir con los requisitos señalados en las Normas que </w:t>
      </w:r>
    </w:p>
    <w:p w:rsidRPr="00A7154D" w:rsidR="00A7154D" w:rsidP="00A7154D" w:rsidRDefault="00A7154D" w14:paraId="1D30721B" w14:textId="77777777">
      <w:pPr>
        <w:autoSpaceDE w:val="0"/>
        <w:autoSpaceDN w:val="0"/>
        <w:adjustRightInd w:val="0"/>
        <w:spacing w:after="0" w:line="240" w:lineRule="auto"/>
        <w:jc w:val="left"/>
        <w:rPr>
          <w:rFonts w:ascii="Arial" w:hAnsi="Arial"/>
          <w:lang w:val="es-ES" w:eastAsia="es-ES"/>
        </w:rPr>
      </w:pPr>
      <w:r w:rsidRPr="00A7154D">
        <w:rPr>
          <w:rFonts w:ascii="Arial" w:hAnsi="Arial"/>
          <w:lang w:val="es-ES" w:eastAsia="es-ES"/>
        </w:rPr>
        <w:t xml:space="preserve">se detallan en las Hojas de Características Técnicas Garantizadas adjuntas para </w:t>
      </w:r>
    </w:p>
    <w:p w:rsidR="00F414FA" w:rsidP="00A7154D" w:rsidRDefault="00A7154D" w14:paraId="1AADDE24" w14:textId="77777777">
      <w:pPr>
        <w:autoSpaceDE w:val="0"/>
        <w:autoSpaceDN w:val="0"/>
        <w:adjustRightInd w:val="0"/>
        <w:spacing w:after="0" w:line="240" w:lineRule="auto"/>
        <w:jc w:val="left"/>
        <w:rPr>
          <w:rFonts w:ascii="Arial" w:hAnsi="Arial"/>
          <w:lang w:val="es-ES" w:eastAsia="es-ES"/>
        </w:rPr>
      </w:pPr>
      <w:r w:rsidRPr="00A7154D">
        <w:rPr>
          <w:rFonts w:ascii="Arial" w:hAnsi="Arial"/>
          <w:lang w:val="es-ES" w:eastAsia="es-ES"/>
        </w:rPr>
        <w:t>cada Tipo de Interruptor.</w:t>
      </w:r>
    </w:p>
    <w:p w:rsidR="00A7154D" w:rsidP="00A7154D" w:rsidRDefault="00A7154D" w14:paraId="463F29E8" w14:textId="77777777">
      <w:pPr>
        <w:autoSpaceDE w:val="0"/>
        <w:autoSpaceDN w:val="0"/>
        <w:adjustRightInd w:val="0"/>
        <w:spacing w:after="0" w:line="240" w:lineRule="auto"/>
        <w:jc w:val="left"/>
        <w:rPr>
          <w:rFonts w:ascii="Arial" w:hAnsi="Arial"/>
          <w:lang w:val="es-ES" w:eastAsia="es-ES"/>
        </w:rPr>
      </w:pPr>
    </w:p>
    <w:p w:rsidRPr="00583D4E" w:rsidR="00A7154D" w:rsidP="00A7154D" w:rsidRDefault="00A7154D" w14:paraId="3B7B4B86" w14:textId="77777777">
      <w:pPr>
        <w:autoSpaceDE w:val="0"/>
        <w:autoSpaceDN w:val="0"/>
        <w:adjustRightInd w:val="0"/>
        <w:spacing w:after="0" w:line="240" w:lineRule="auto"/>
        <w:jc w:val="left"/>
        <w:rPr>
          <w:rFonts w:ascii="Arial" w:hAnsi="Arial"/>
          <w:lang w:val="es-ES" w:eastAsia="es-ES"/>
        </w:rPr>
      </w:pPr>
    </w:p>
    <w:p w:rsidRPr="00003B5D" w:rsidR="00583D4E" w:rsidP="00F414FA" w:rsidRDefault="00583D4E" w14:paraId="7359B2DD" w14:textId="77777777">
      <w:pPr>
        <w:pStyle w:val="Ttulo2"/>
        <w:rPr>
          <w:rFonts w:ascii="Arial" w:hAnsi="Arial"/>
          <w:szCs w:val="22"/>
          <w:lang w:val="es-ES" w:eastAsia="es-ES"/>
        </w:rPr>
      </w:pPr>
      <w:bookmarkStart w:name="_Toc187915284" w:id="4"/>
      <w:r w:rsidRPr="00003B5D">
        <w:rPr>
          <w:rFonts w:ascii="Arial" w:hAnsi="Arial"/>
          <w:szCs w:val="22"/>
          <w:lang w:val="es-ES" w:eastAsia="es-ES"/>
        </w:rPr>
        <w:t>Interruptor</w:t>
      </w:r>
      <w:bookmarkEnd w:id="4"/>
    </w:p>
    <w:p w:rsidRPr="0034770D" w:rsidR="006A447F" w:rsidP="0034770D" w:rsidRDefault="00A7154D" w14:paraId="0FD1C376" w14:textId="080C4B55">
      <w:pPr>
        <w:numPr>
          <w:ilvl w:val="0"/>
          <w:numId w:val="10"/>
        </w:numPr>
        <w:rPr>
          <w:rFonts w:ascii="Arial" w:hAnsi="Arial"/>
          <w:szCs w:val="22"/>
          <w:lang w:val="en-US" w:eastAsia="es-ES"/>
        </w:rPr>
      </w:pPr>
      <w:r>
        <w:rPr>
          <w:rFonts w:ascii="Arial" w:hAnsi="Arial"/>
          <w:szCs w:val="22"/>
          <w:lang w:val="en-US" w:eastAsia="es-ES"/>
        </w:rPr>
        <w:t xml:space="preserve">IEEE </w:t>
      </w:r>
      <w:r w:rsidRPr="00A7154D">
        <w:rPr>
          <w:rFonts w:ascii="Arial" w:hAnsi="Arial"/>
          <w:szCs w:val="22"/>
          <w:lang w:val="en-US" w:eastAsia="es-ES"/>
        </w:rPr>
        <w:t>STD  693-2005:  Recommended  Practices  for  Seismic  Design  of Substations</w:t>
      </w:r>
    </w:p>
    <w:p w:rsidRPr="00003B5D" w:rsidR="00583D4E" w:rsidP="007D11D4" w:rsidRDefault="00583D4E" w14:paraId="7D5F212B" w14:textId="77777777">
      <w:pPr>
        <w:numPr>
          <w:ilvl w:val="0"/>
          <w:numId w:val="10"/>
        </w:numPr>
        <w:rPr>
          <w:rFonts w:ascii="Arial" w:hAnsi="Arial"/>
          <w:szCs w:val="22"/>
          <w:lang w:val="en-US" w:eastAsia="es-ES"/>
        </w:rPr>
      </w:pPr>
      <w:r w:rsidRPr="00003B5D">
        <w:rPr>
          <w:rFonts w:ascii="Arial" w:hAnsi="Arial"/>
          <w:szCs w:val="22"/>
          <w:lang w:val="en-US" w:eastAsia="es-ES"/>
        </w:rPr>
        <w:t>IEC 62271-100: High-voltage alternating-current circuit-breakers.</w:t>
      </w:r>
    </w:p>
    <w:p w:rsidR="002B0CAF" w:rsidP="00E9564A" w:rsidRDefault="002B0CAF" w14:paraId="09699538" w14:textId="77777777">
      <w:pPr>
        <w:numPr>
          <w:ilvl w:val="0"/>
          <w:numId w:val="10"/>
        </w:numPr>
        <w:tabs>
          <w:tab w:val="clear" w:pos="720"/>
          <w:tab w:val="left" w:pos="709"/>
        </w:tabs>
        <w:rPr>
          <w:rFonts w:ascii="Arial" w:hAnsi="Arial" w:cs="Arial"/>
          <w:lang w:val="en-US"/>
        </w:rPr>
      </w:pPr>
      <w:hyperlink w:history="1" r:id="rId10">
        <w:r w:rsidRPr="002B0CAF">
          <w:rPr>
            <w:rFonts w:ascii="Arial" w:hAnsi="Arial" w:cs="Arial"/>
            <w:lang w:val="en-US"/>
          </w:rPr>
          <w:t>IEC 60376 ed2.0</w:t>
        </w:r>
      </w:hyperlink>
      <w:r w:rsidRPr="002B0CAF">
        <w:rPr>
          <w:rFonts w:ascii="Arial" w:hAnsi="Arial" w:cs="Arial"/>
          <w:lang w:val="en-US"/>
        </w:rPr>
        <w:t xml:space="preserve"> Specification of technical grade sulfur hexafluoride (SF6) for use in electrical equipment.</w:t>
      </w:r>
    </w:p>
    <w:p w:rsidRPr="00A7154D" w:rsidR="00A7154D" w:rsidP="00A7154D" w:rsidRDefault="00A7154D" w14:paraId="321E364B"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IEC  62155:  Hollow  Pressurized  and  Unpressurized  Ceramic  and  Glass</w:t>
      </w:r>
      <w:r>
        <w:rPr>
          <w:rFonts w:ascii="Arial" w:hAnsi="Arial" w:cs="Arial"/>
          <w:lang w:val="en-US"/>
        </w:rPr>
        <w:t xml:space="preserve"> </w:t>
      </w:r>
      <w:r w:rsidRPr="00A7154D">
        <w:rPr>
          <w:rFonts w:ascii="Arial" w:hAnsi="Arial" w:cs="Arial"/>
          <w:lang w:val="en-US"/>
        </w:rPr>
        <w:t xml:space="preserve">Insulators  for  Use  in  Electrical  Equipment  with  Rated  Voltages  Greater than 1.000 V. </w:t>
      </w:r>
    </w:p>
    <w:p w:rsidRPr="00A7154D" w:rsidR="00A7154D" w:rsidP="00A7154D" w:rsidRDefault="00A7154D" w14:paraId="6EC189D2" w14:textId="77777777">
      <w:pPr>
        <w:numPr>
          <w:ilvl w:val="0"/>
          <w:numId w:val="10"/>
        </w:numPr>
        <w:tabs>
          <w:tab w:val="clear" w:pos="720"/>
          <w:tab w:val="left" w:pos="709"/>
        </w:tabs>
        <w:rPr>
          <w:rFonts w:ascii="Arial" w:hAnsi="Arial" w:cs="Arial"/>
          <w:lang w:val="en-US"/>
        </w:rPr>
      </w:pPr>
      <w:r>
        <w:rPr>
          <w:rFonts w:ascii="Arial" w:hAnsi="Arial" w:cs="Arial"/>
          <w:lang w:val="en-US"/>
        </w:rPr>
        <w:t>I</w:t>
      </w:r>
      <w:r w:rsidRPr="00A7154D">
        <w:rPr>
          <w:rFonts w:ascii="Arial" w:hAnsi="Arial" w:cs="Arial"/>
          <w:lang w:val="en-US"/>
        </w:rPr>
        <w:t xml:space="preserve">EC 60947-5-1: Low-Voltage Switchgear and </w:t>
      </w:r>
      <w:proofErr w:type="spellStart"/>
      <w:r w:rsidRPr="00A7154D">
        <w:rPr>
          <w:rFonts w:ascii="Arial" w:hAnsi="Arial" w:cs="Arial"/>
          <w:lang w:val="en-US"/>
        </w:rPr>
        <w:t>Controlgear</w:t>
      </w:r>
      <w:proofErr w:type="spellEnd"/>
      <w:r w:rsidRPr="00A7154D">
        <w:rPr>
          <w:rFonts w:ascii="Arial" w:hAnsi="Arial" w:cs="Arial"/>
          <w:lang w:val="en-US"/>
        </w:rPr>
        <w:t xml:space="preserve">-Part 5-1 Control Circuits Devices and Switching Elements. </w:t>
      </w:r>
    </w:p>
    <w:p w:rsidRPr="00A7154D" w:rsidR="00A7154D" w:rsidP="00A7154D" w:rsidRDefault="00A7154D" w14:paraId="4FF8DE9E"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 xml:space="preserve">IEC 60529: Degrees of protection provided by enclosures (IP Code). </w:t>
      </w:r>
    </w:p>
    <w:p w:rsidRPr="00A7154D" w:rsidR="00A7154D" w:rsidP="00A7154D" w:rsidRDefault="00A7154D" w14:paraId="39083215"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IEC  60694:  Common  Specifications  for  High-Voltage  Switchgear  and</w:t>
      </w:r>
      <w:r>
        <w:rPr>
          <w:rFonts w:ascii="Arial" w:hAnsi="Arial" w:cs="Arial"/>
          <w:lang w:val="en-US"/>
        </w:rPr>
        <w:t xml:space="preserve"> </w:t>
      </w:r>
      <w:proofErr w:type="spellStart"/>
      <w:r w:rsidRPr="00A7154D">
        <w:rPr>
          <w:rFonts w:ascii="Arial" w:hAnsi="Arial" w:cs="Arial"/>
          <w:lang w:val="en-US"/>
        </w:rPr>
        <w:t>Controlgear</w:t>
      </w:r>
      <w:proofErr w:type="spellEnd"/>
      <w:r w:rsidRPr="00A7154D">
        <w:rPr>
          <w:rFonts w:ascii="Arial" w:hAnsi="Arial" w:cs="Arial"/>
          <w:lang w:val="en-US"/>
        </w:rPr>
        <w:t xml:space="preserve"> Standards. </w:t>
      </w:r>
    </w:p>
    <w:p w:rsidRPr="00A7154D" w:rsidR="00A7154D" w:rsidP="00A7154D" w:rsidRDefault="00A7154D" w14:paraId="498DCC5D" w14:textId="77777777">
      <w:pPr>
        <w:numPr>
          <w:ilvl w:val="0"/>
          <w:numId w:val="10"/>
        </w:numPr>
        <w:tabs>
          <w:tab w:val="clear" w:pos="720"/>
          <w:tab w:val="left" w:pos="709"/>
        </w:tabs>
        <w:rPr>
          <w:rFonts w:ascii="Arial" w:hAnsi="Arial" w:cs="Arial"/>
          <w:lang w:val="en-US"/>
        </w:rPr>
      </w:pPr>
      <w:r w:rsidRPr="00A7154D">
        <w:rPr>
          <w:rFonts w:ascii="Arial" w:hAnsi="Arial" w:cs="Arial"/>
          <w:lang w:val="en-US"/>
        </w:rPr>
        <w:lastRenderedPageBreak/>
        <w:t xml:space="preserve">IEC 60068-2: Environmental testing - Part 2: Tests </w:t>
      </w:r>
    </w:p>
    <w:p w:rsidRPr="00A7154D" w:rsidR="00A7154D" w:rsidP="00A7154D" w:rsidRDefault="00A7154D" w14:paraId="76C7DEDA"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IEC  60815:  Guide  for  the  selection  of  insulators  in  respect  of  polluted</w:t>
      </w:r>
      <w:r>
        <w:rPr>
          <w:rFonts w:ascii="Arial" w:hAnsi="Arial" w:cs="Arial"/>
          <w:lang w:val="en-US"/>
        </w:rPr>
        <w:t xml:space="preserve"> </w:t>
      </w:r>
      <w:r w:rsidRPr="00A7154D">
        <w:rPr>
          <w:rFonts w:ascii="Arial" w:hAnsi="Arial" w:cs="Arial"/>
          <w:lang w:val="en-US"/>
        </w:rPr>
        <w:t xml:space="preserve">condition. </w:t>
      </w:r>
    </w:p>
    <w:p w:rsidRPr="00A7154D" w:rsidR="00A7154D" w:rsidP="00A7154D" w:rsidRDefault="00A7154D" w14:paraId="50C9C763" w14:textId="77777777">
      <w:pPr>
        <w:numPr>
          <w:ilvl w:val="0"/>
          <w:numId w:val="10"/>
        </w:numPr>
        <w:tabs>
          <w:tab w:val="clear" w:pos="720"/>
          <w:tab w:val="left" w:pos="709"/>
        </w:tabs>
        <w:rPr>
          <w:rFonts w:ascii="Arial" w:hAnsi="Arial" w:cs="Arial"/>
        </w:rPr>
      </w:pPr>
      <w:r w:rsidRPr="00A7154D">
        <w:rPr>
          <w:rFonts w:ascii="Arial" w:hAnsi="Arial" w:cs="Arial"/>
        </w:rPr>
        <w:t xml:space="preserve">ASTM A123: Galvanizado en caliente de productos de Fierro y acero. </w:t>
      </w:r>
    </w:p>
    <w:p w:rsidRPr="00A7154D" w:rsidR="00A7154D" w:rsidP="00A7154D" w:rsidRDefault="00A7154D" w14:paraId="4B4ABBA7" w14:textId="77777777">
      <w:pPr>
        <w:numPr>
          <w:ilvl w:val="0"/>
          <w:numId w:val="10"/>
        </w:numPr>
        <w:tabs>
          <w:tab w:val="clear" w:pos="720"/>
          <w:tab w:val="left" w:pos="709"/>
        </w:tabs>
        <w:rPr>
          <w:rFonts w:ascii="Arial" w:hAnsi="Arial" w:cs="Arial"/>
        </w:rPr>
      </w:pPr>
      <w:r w:rsidRPr="00A7154D">
        <w:rPr>
          <w:rFonts w:ascii="Arial" w:hAnsi="Arial" w:cs="Arial"/>
        </w:rPr>
        <w:t>ASTM A153: Especificación para galvanizado en caliente de herrajes de</w:t>
      </w:r>
      <w:r>
        <w:rPr>
          <w:rFonts w:ascii="Arial" w:hAnsi="Arial" w:cs="Arial"/>
        </w:rPr>
        <w:t xml:space="preserve"> </w:t>
      </w:r>
      <w:r w:rsidRPr="00A7154D">
        <w:rPr>
          <w:rFonts w:ascii="Arial" w:hAnsi="Arial" w:cs="Arial"/>
        </w:rPr>
        <w:t xml:space="preserve">fierro y acero. </w:t>
      </w:r>
    </w:p>
    <w:p w:rsidR="00A7154D" w:rsidP="00A7154D" w:rsidRDefault="00A7154D" w14:paraId="2CF7B61C" w14:textId="77777777">
      <w:pPr>
        <w:numPr>
          <w:ilvl w:val="0"/>
          <w:numId w:val="10"/>
        </w:numPr>
        <w:tabs>
          <w:tab w:val="clear" w:pos="720"/>
          <w:tab w:val="left" w:pos="709"/>
        </w:tabs>
        <w:rPr>
          <w:rFonts w:ascii="Arial" w:hAnsi="Arial" w:cs="Arial"/>
        </w:rPr>
      </w:pPr>
      <w:r w:rsidRPr="7263551A" w:rsidR="00A7154D">
        <w:rPr>
          <w:rFonts w:ascii="Arial" w:hAnsi="Arial" w:cs="Arial"/>
        </w:rPr>
        <w:t>ISO 1461: Galvanizado en baño caliente de productos de fierro y acero.</w:t>
      </w:r>
    </w:p>
    <w:p w:rsidR="6122CE07" w:rsidP="7263551A" w:rsidRDefault="6122CE07" w14:paraId="6A527195" w14:textId="7D49B97A">
      <w:pPr>
        <w:pStyle w:val="Normal"/>
        <w:numPr>
          <w:ilvl w:val="1"/>
          <w:numId w:val="10"/>
        </w:numPr>
        <w:suppressLineNumbers w:val="0"/>
        <w:bidi w:val="0"/>
        <w:spacing w:before="0" w:beforeAutospacing="off" w:after="120" w:afterAutospacing="off" w:line="288" w:lineRule="auto"/>
        <w:ind w:left="720" w:right="0" w:hanging="360"/>
        <w:jc w:val="both"/>
        <w:rPr>
          <w:rFonts w:ascii="Arial" w:hAnsi="Arial" w:cs="Arial"/>
          <w:noProof w:val="0"/>
          <w:lang w:val="en-US"/>
        </w:rPr>
      </w:pPr>
      <w:r w:rsidRPr="7263551A" w:rsidR="6122CE07">
        <w:rPr>
          <w:rFonts w:ascii="Arial" w:hAnsi="Arial" w:cs="Arial"/>
          <w:noProof w:val="0"/>
          <w:lang w:val="en-US"/>
        </w:rPr>
        <w:t>NTSyCS – Anexo Técnico “</w:t>
      </w:r>
      <w:r w:rsidRPr="7263551A" w:rsidR="6122CE07">
        <w:rPr>
          <w:rFonts w:ascii="Arial" w:hAnsi="Arial" w:cs="Arial"/>
          <w:noProof w:val="0"/>
          <w:lang w:val="en-US"/>
        </w:rPr>
        <w:t>Exigencias</w:t>
      </w:r>
      <w:r w:rsidRPr="7263551A" w:rsidR="6122CE07">
        <w:rPr>
          <w:rFonts w:ascii="Arial" w:hAnsi="Arial" w:cs="Arial"/>
          <w:noProof w:val="0"/>
          <w:lang w:val="en-US"/>
        </w:rPr>
        <w:t xml:space="preserve"> </w:t>
      </w:r>
      <w:r w:rsidRPr="7263551A" w:rsidR="6122CE07">
        <w:rPr>
          <w:rFonts w:ascii="Arial" w:hAnsi="Arial" w:cs="Arial"/>
          <w:noProof w:val="0"/>
          <w:lang w:val="en-US"/>
        </w:rPr>
        <w:t>Mínimas</w:t>
      </w:r>
      <w:r w:rsidRPr="7263551A" w:rsidR="6122CE07">
        <w:rPr>
          <w:rFonts w:ascii="Arial" w:hAnsi="Arial" w:cs="Arial"/>
          <w:noProof w:val="0"/>
          <w:lang w:val="en-US"/>
        </w:rPr>
        <w:t xml:space="preserve"> de </w:t>
      </w:r>
      <w:r w:rsidRPr="7263551A" w:rsidR="6122CE07">
        <w:rPr>
          <w:rFonts w:ascii="Arial" w:hAnsi="Arial" w:cs="Arial"/>
          <w:noProof w:val="0"/>
          <w:lang w:val="en-US"/>
        </w:rPr>
        <w:t>Diseño</w:t>
      </w:r>
      <w:r w:rsidRPr="7263551A" w:rsidR="6122CE07">
        <w:rPr>
          <w:rFonts w:ascii="Arial" w:hAnsi="Arial" w:cs="Arial"/>
          <w:noProof w:val="0"/>
          <w:lang w:val="en-US"/>
        </w:rPr>
        <w:t xml:space="preserve"> de Instalaciones de Transmisión (2025)</w:t>
      </w:r>
    </w:p>
    <w:p w:rsidR="6122CE07" w:rsidP="7263551A" w:rsidRDefault="6122CE07" w14:paraId="4D93B401" w14:textId="0A884300">
      <w:pPr>
        <w:pStyle w:val="Normal"/>
        <w:numPr>
          <w:ilvl w:val="1"/>
          <w:numId w:val="10"/>
        </w:numPr>
        <w:suppressLineNumbers w:val="0"/>
        <w:bidi w:val="0"/>
        <w:spacing w:before="0" w:beforeAutospacing="off" w:after="120" w:afterAutospacing="off" w:line="288" w:lineRule="auto"/>
        <w:ind w:left="720" w:right="0" w:hanging="360"/>
        <w:jc w:val="both"/>
        <w:rPr>
          <w:rFonts w:ascii="Arial" w:hAnsi="Arial" w:cs="Arial"/>
          <w:noProof w:val="0"/>
          <w:lang w:val="en-US"/>
        </w:rPr>
      </w:pPr>
      <w:r w:rsidRPr="7263551A" w:rsidR="6122CE07">
        <w:rPr>
          <w:rFonts w:ascii="Arial" w:hAnsi="Arial" w:cs="Arial"/>
          <w:noProof w:val="0"/>
          <w:lang w:val="en-US"/>
        </w:rPr>
        <w:t xml:space="preserve">Anexo Técnico, </w:t>
      </w:r>
      <w:r w:rsidRPr="7263551A" w:rsidR="6122CE07">
        <w:rPr>
          <w:rFonts w:ascii="Arial" w:hAnsi="Arial" w:cs="Arial"/>
          <w:noProof w:val="0"/>
          <w:lang w:val="en-US"/>
        </w:rPr>
        <w:t>Requisitos</w:t>
      </w:r>
      <w:r w:rsidRPr="7263551A" w:rsidR="6122CE07">
        <w:rPr>
          <w:rFonts w:ascii="Arial" w:hAnsi="Arial" w:cs="Arial"/>
          <w:noProof w:val="0"/>
          <w:lang w:val="en-US"/>
        </w:rPr>
        <w:t xml:space="preserve"> </w:t>
      </w:r>
      <w:r w:rsidRPr="7263551A" w:rsidR="6122CE07">
        <w:rPr>
          <w:rFonts w:ascii="Arial" w:hAnsi="Arial" w:cs="Arial"/>
          <w:noProof w:val="0"/>
          <w:lang w:val="en-US"/>
        </w:rPr>
        <w:t>Sísmicos</w:t>
      </w:r>
      <w:r w:rsidRPr="7263551A" w:rsidR="6122CE07">
        <w:rPr>
          <w:rFonts w:ascii="Arial" w:hAnsi="Arial" w:cs="Arial"/>
          <w:noProof w:val="0"/>
          <w:lang w:val="en-US"/>
        </w:rPr>
        <w:t xml:space="preserve"> para Instalaciones </w:t>
      </w:r>
      <w:r w:rsidRPr="7263551A" w:rsidR="6122CE07">
        <w:rPr>
          <w:rFonts w:ascii="Arial" w:hAnsi="Arial" w:cs="Arial"/>
          <w:noProof w:val="0"/>
          <w:lang w:val="en-US"/>
        </w:rPr>
        <w:t>Eléctricas</w:t>
      </w:r>
      <w:r w:rsidRPr="7263551A" w:rsidR="6122CE07">
        <w:rPr>
          <w:rFonts w:ascii="Arial" w:hAnsi="Arial" w:cs="Arial"/>
          <w:noProof w:val="0"/>
          <w:lang w:val="en-US"/>
        </w:rPr>
        <w:t xml:space="preserve"> de Alta </w:t>
      </w:r>
      <w:r w:rsidRPr="7263551A" w:rsidR="6122CE07">
        <w:rPr>
          <w:rFonts w:ascii="Arial" w:hAnsi="Arial" w:cs="Arial"/>
          <w:noProof w:val="0"/>
          <w:lang w:val="en-US"/>
        </w:rPr>
        <w:t>Tensión</w:t>
      </w:r>
      <w:r w:rsidRPr="7263551A" w:rsidR="6122CE07">
        <w:rPr>
          <w:rFonts w:ascii="Arial" w:hAnsi="Arial" w:cs="Arial"/>
          <w:noProof w:val="0"/>
          <w:lang w:val="en-US"/>
        </w:rPr>
        <w:t xml:space="preserve">, </w:t>
      </w:r>
      <w:r w:rsidRPr="7263551A" w:rsidR="6122CE07">
        <w:rPr>
          <w:rFonts w:ascii="Arial" w:hAnsi="Arial" w:cs="Arial"/>
          <w:noProof w:val="0"/>
          <w:lang w:val="en-US"/>
        </w:rPr>
        <w:t>aprobado</w:t>
      </w:r>
      <w:r w:rsidRPr="7263551A" w:rsidR="6122CE07">
        <w:rPr>
          <w:rFonts w:ascii="Arial" w:hAnsi="Arial" w:cs="Arial"/>
          <w:noProof w:val="0"/>
          <w:lang w:val="en-US"/>
        </w:rPr>
        <w:t xml:space="preserve"> </w:t>
      </w:r>
      <w:r w:rsidRPr="7263551A" w:rsidR="6122CE07">
        <w:rPr>
          <w:rFonts w:ascii="Arial" w:hAnsi="Arial" w:cs="Arial"/>
          <w:noProof w:val="0"/>
          <w:lang w:val="en-US"/>
        </w:rPr>
        <w:t>según</w:t>
      </w:r>
      <w:r w:rsidRPr="7263551A" w:rsidR="6122CE07">
        <w:rPr>
          <w:rFonts w:ascii="Arial" w:hAnsi="Arial" w:cs="Arial"/>
          <w:noProof w:val="0"/>
          <w:lang w:val="en-US"/>
        </w:rPr>
        <w:t xml:space="preserve"> </w:t>
      </w:r>
      <w:r w:rsidRPr="7263551A" w:rsidR="6122CE07">
        <w:rPr>
          <w:rFonts w:ascii="Arial" w:hAnsi="Arial" w:cs="Arial"/>
          <w:noProof w:val="0"/>
          <w:lang w:val="en-US"/>
        </w:rPr>
        <w:t>Resolución</w:t>
      </w:r>
      <w:r w:rsidRPr="7263551A" w:rsidR="6122CE07">
        <w:rPr>
          <w:rFonts w:ascii="Arial" w:hAnsi="Arial" w:cs="Arial"/>
          <w:noProof w:val="0"/>
          <w:lang w:val="en-US"/>
        </w:rPr>
        <w:t xml:space="preserve"> </w:t>
      </w:r>
      <w:r w:rsidRPr="7263551A" w:rsidR="6122CE07">
        <w:rPr>
          <w:rFonts w:ascii="Arial" w:hAnsi="Arial" w:cs="Arial"/>
          <w:noProof w:val="0"/>
          <w:lang w:val="en-US"/>
        </w:rPr>
        <w:t>Exenta</w:t>
      </w:r>
      <w:r w:rsidRPr="7263551A" w:rsidR="6122CE07">
        <w:rPr>
          <w:rFonts w:ascii="Arial" w:hAnsi="Arial" w:cs="Arial"/>
          <w:noProof w:val="0"/>
          <w:lang w:val="en-US"/>
        </w:rPr>
        <w:t xml:space="preserve"> 41 del 24 de </w:t>
      </w:r>
      <w:r w:rsidRPr="7263551A" w:rsidR="6122CE07">
        <w:rPr>
          <w:rFonts w:ascii="Arial" w:hAnsi="Arial" w:cs="Arial"/>
          <w:noProof w:val="0"/>
          <w:lang w:val="en-US"/>
        </w:rPr>
        <w:t>enero</w:t>
      </w:r>
      <w:r w:rsidRPr="7263551A" w:rsidR="6122CE07">
        <w:rPr>
          <w:rFonts w:ascii="Arial" w:hAnsi="Arial" w:cs="Arial"/>
          <w:noProof w:val="0"/>
          <w:lang w:val="en-US"/>
        </w:rPr>
        <w:t xml:space="preserve"> de 2025.</w:t>
      </w:r>
    </w:p>
    <w:p w:rsidRPr="006A447F" w:rsidR="006A447F" w:rsidP="006A447F" w:rsidRDefault="006A447F" w14:paraId="1B204587" w14:textId="77777777">
      <w:pPr>
        <w:numPr>
          <w:ilvl w:val="0"/>
          <w:numId w:val="10"/>
        </w:numPr>
        <w:rPr>
          <w:rFonts w:ascii="Arial" w:hAnsi="Arial" w:cs="Arial"/>
          <w:lang w:val="en-US"/>
        </w:rPr>
      </w:pPr>
      <w:r>
        <w:rPr>
          <w:rFonts w:ascii="Arial" w:hAnsi="Arial" w:cs="Arial"/>
          <w:lang w:val="en-US"/>
        </w:rPr>
        <w:t>PLIEGOS TECNICOS NORMATIVOS-DECRETO 109.</w:t>
      </w:r>
    </w:p>
    <w:p w:rsidRPr="00493B76" w:rsidR="00003B5D" w:rsidP="0017106B" w:rsidRDefault="00003B5D" w14:paraId="3A0FF5F2" w14:textId="77777777">
      <w:pPr>
        <w:spacing w:after="0"/>
        <w:ind w:left="357"/>
        <w:rPr>
          <w:rFonts w:ascii="Arial" w:hAnsi="Arial"/>
          <w:szCs w:val="22"/>
          <w:lang w:val="en-US" w:eastAsia="es-ES"/>
        </w:rPr>
      </w:pPr>
    </w:p>
    <w:p w:rsidRPr="0017106B" w:rsidR="0063038B" w:rsidP="00003B5D" w:rsidRDefault="0063038B" w14:paraId="41C70035" w14:textId="77777777">
      <w:pPr>
        <w:pStyle w:val="Ttulo1"/>
        <w:rPr>
          <w:rFonts w:ascii="Arial" w:hAnsi="Arial"/>
          <w:sz w:val="24"/>
          <w:szCs w:val="24"/>
          <w:lang w:val="es-ES" w:eastAsia="es-ES"/>
        </w:rPr>
      </w:pPr>
      <w:bookmarkStart w:name="_Toc187915285" w:id="5"/>
      <w:r w:rsidRPr="0017106B">
        <w:rPr>
          <w:rFonts w:ascii="Arial" w:hAnsi="Arial"/>
          <w:sz w:val="24"/>
          <w:szCs w:val="24"/>
          <w:lang w:val="es-ES" w:eastAsia="es-ES"/>
        </w:rPr>
        <w:t>REQUERIMIENTOS DE CALIDAD</w:t>
      </w:r>
      <w:bookmarkEnd w:id="5"/>
    </w:p>
    <w:p w:rsidRPr="00A7154D" w:rsidR="00A7154D" w:rsidP="009411D4" w:rsidRDefault="0063038B" w14:paraId="1BD5273A" w14:textId="77777777">
      <w:pPr>
        <w:spacing w:after="0"/>
        <w:rPr>
          <w:rFonts w:ascii="Arial" w:hAnsi="Arial"/>
          <w:szCs w:val="22"/>
          <w:lang w:val="es-ES" w:eastAsia="es-ES"/>
        </w:rPr>
      </w:pPr>
      <w:r w:rsidRPr="00AD6373">
        <w:rPr>
          <w:rFonts w:ascii="Arial" w:hAnsi="Arial"/>
          <w:szCs w:val="22"/>
          <w:lang w:val="es-ES" w:eastAsia="es-ES"/>
        </w:rPr>
        <w:t xml:space="preserve">El proveedor </w:t>
      </w:r>
      <w:bookmarkStart w:name="_Toc242009369" w:id="6"/>
      <w:bookmarkStart w:name="_Toc242515929" w:id="7"/>
      <w:bookmarkStart w:name="_Toc248841836" w:id="8"/>
      <w:r w:rsidRPr="00A7154D" w:rsidR="00A7154D">
        <w:rPr>
          <w:rFonts w:ascii="Arial" w:hAnsi="Arial"/>
          <w:szCs w:val="22"/>
          <w:lang w:val="es-ES" w:eastAsia="es-ES"/>
        </w:rPr>
        <w:t xml:space="preserve">deberá contar con un sistema de Garantía de Calidad con programas </w:t>
      </w:r>
    </w:p>
    <w:p w:rsidRPr="00A7154D" w:rsidR="00A7154D" w:rsidP="009411D4" w:rsidRDefault="00EB26ED" w14:paraId="59453754" w14:textId="0FF84B8B">
      <w:pPr>
        <w:spacing w:after="0"/>
        <w:rPr>
          <w:rFonts w:ascii="Arial" w:hAnsi="Arial"/>
          <w:szCs w:val="22"/>
          <w:lang w:val="es-ES" w:eastAsia="es-ES"/>
        </w:rPr>
      </w:pPr>
      <w:r w:rsidRPr="00A7154D">
        <w:rPr>
          <w:rFonts w:ascii="Arial" w:hAnsi="Arial"/>
          <w:szCs w:val="22"/>
          <w:lang w:val="es-ES" w:eastAsia="es-ES"/>
        </w:rPr>
        <w:t xml:space="preserve">y </w:t>
      </w:r>
      <w:proofErr w:type="gramStart"/>
      <w:r w:rsidRPr="00A7154D">
        <w:rPr>
          <w:rFonts w:ascii="Arial" w:hAnsi="Arial"/>
          <w:szCs w:val="22"/>
          <w:lang w:val="es-ES" w:eastAsia="es-ES"/>
        </w:rPr>
        <w:t>procedimientos</w:t>
      </w:r>
      <w:r w:rsidRPr="00A7154D" w:rsidR="00A7154D">
        <w:rPr>
          <w:rFonts w:ascii="Arial" w:hAnsi="Arial"/>
          <w:szCs w:val="22"/>
          <w:lang w:val="es-ES" w:eastAsia="es-ES"/>
        </w:rPr>
        <w:t xml:space="preserve">  documentados</w:t>
      </w:r>
      <w:proofErr w:type="gramEnd"/>
      <w:r w:rsidRPr="00A7154D" w:rsidR="00A7154D">
        <w:rPr>
          <w:rFonts w:ascii="Arial" w:hAnsi="Arial"/>
          <w:szCs w:val="22"/>
          <w:lang w:val="es-ES" w:eastAsia="es-ES"/>
        </w:rPr>
        <w:t xml:space="preserve">  en  manuales,  cumpliendo  la  Norma  ISO  9001: Sistemas  de  calidad:  Modelo  de  garantía  de  calidad  en  diseño,  producción, instalación y servicio. </w:t>
      </w:r>
    </w:p>
    <w:p w:rsidRPr="00A7154D" w:rsidR="00A7154D" w:rsidP="009411D4" w:rsidRDefault="00A7154D" w14:paraId="2CAA33FC" w14:textId="3E09D826">
      <w:pPr>
        <w:spacing w:after="0"/>
        <w:rPr>
          <w:rFonts w:ascii="Arial" w:hAnsi="Arial"/>
          <w:szCs w:val="22"/>
          <w:lang w:val="es-ES" w:eastAsia="es-ES"/>
        </w:rPr>
      </w:pPr>
      <w:r w:rsidRPr="00A7154D">
        <w:rPr>
          <w:rFonts w:ascii="Arial" w:hAnsi="Arial"/>
          <w:szCs w:val="22"/>
          <w:lang w:val="es-ES" w:eastAsia="es-ES"/>
        </w:rPr>
        <w:t xml:space="preserve">Además,  idealmente  </w:t>
      </w:r>
      <w:r w:rsidRPr="00A7154D" w:rsidR="00EB26ED">
        <w:rPr>
          <w:rFonts w:ascii="Arial" w:hAnsi="Arial"/>
          <w:szCs w:val="22"/>
          <w:lang w:val="es-ES" w:eastAsia="es-ES"/>
        </w:rPr>
        <w:t xml:space="preserve">deberá </w:t>
      </w:r>
      <w:proofErr w:type="gramStart"/>
      <w:r w:rsidRPr="00A7154D" w:rsidR="00EB26ED">
        <w:rPr>
          <w:rFonts w:ascii="Arial" w:hAnsi="Arial"/>
          <w:szCs w:val="22"/>
          <w:lang w:val="es-ES" w:eastAsia="es-ES"/>
        </w:rPr>
        <w:t>contar</w:t>
      </w:r>
      <w:r w:rsidRPr="00A7154D">
        <w:rPr>
          <w:rFonts w:ascii="Arial" w:hAnsi="Arial"/>
          <w:szCs w:val="22"/>
          <w:lang w:val="es-ES" w:eastAsia="es-ES"/>
        </w:rPr>
        <w:t xml:space="preserve">  con</w:t>
      </w:r>
      <w:proofErr w:type="gramEnd"/>
      <w:r w:rsidRPr="00A7154D">
        <w:rPr>
          <w:rFonts w:ascii="Arial" w:hAnsi="Arial"/>
          <w:szCs w:val="22"/>
          <w:lang w:val="es-ES" w:eastAsia="es-ES"/>
        </w:rPr>
        <w:t xml:space="preserve">  la  siguiente  certificación  de  gestión </w:t>
      </w:r>
    </w:p>
    <w:p w:rsidRPr="00A7154D" w:rsidR="00A7154D" w:rsidP="009411D4" w:rsidRDefault="00A7154D" w14:paraId="0E45DDB2" w14:textId="77777777">
      <w:pPr>
        <w:spacing w:after="0"/>
        <w:rPr>
          <w:rFonts w:ascii="Arial" w:hAnsi="Arial"/>
          <w:szCs w:val="22"/>
          <w:lang w:val="es-ES" w:eastAsia="es-ES"/>
        </w:rPr>
      </w:pPr>
      <w:r w:rsidRPr="00A7154D">
        <w:rPr>
          <w:rFonts w:ascii="Arial" w:hAnsi="Arial"/>
          <w:szCs w:val="22"/>
          <w:lang w:val="es-ES" w:eastAsia="es-ES"/>
        </w:rPr>
        <w:t xml:space="preserve">ambiental: ISO 14001: Sistemas de gestión ambiental - Modelo de mejoramiento </w:t>
      </w:r>
    </w:p>
    <w:p w:rsidRPr="00A7154D" w:rsidR="00A7154D" w:rsidP="009411D4" w:rsidRDefault="00EB26ED" w14:paraId="1CD342DB" w14:textId="51B139E4">
      <w:pPr>
        <w:spacing w:after="0"/>
        <w:rPr>
          <w:rFonts w:ascii="Arial" w:hAnsi="Arial"/>
          <w:szCs w:val="22"/>
          <w:lang w:val="es-ES" w:eastAsia="es-ES"/>
        </w:rPr>
      </w:pPr>
      <w:r w:rsidRPr="00A7154D">
        <w:rPr>
          <w:rFonts w:ascii="Arial" w:hAnsi="Arial"/>
          <w:szCs w:val="22"/>
          <w:lang w:val="es-ES" w:eastAsia="es-ES"/>
        </w:rPr>
        <w:t xml:space="preserve">continuo </w:t>
      </w:r>
      <w:proofErr w:type="gramStart"/>
      <w:r w:rsidRPr="00A7154D">
        <w:rPr>
          <w:rFonts w:ascii="Arial" w:hAnsi="Arial"/>
          <w:szCs w:val="22"/>
          <w:lang w:val="es-ES" w:eastAsia="es-ES"/>
        </w:rPr>
        <w:t>y</w:t>
      </w:r>
      <w:r w:rsidRPr="00A7154D" w:rsidR="00A7154D">
        <w:rPr>
          <w:rFonts w:ascii="Arial" w:hAnsi="Arial"/>
          <w:szCs w:val="22"/>
          <w:lang w:val="es-ES" w:eastAsia="es-ES"/>
        </w:rPr>
        <w:t xml:space="preserve">  prevención</w:t>
      </w:r>
      <w:proofErr w:type="gramEnd"/>
      <w:r w:rsidRPr="00A7154D" w:rsidR="00A7154D">
        <w:rPr>
          <w:rFonts w:ascii="Arial" w:hAnsi="Arial"/>
          <w:szCs w:val="22"/>
          <w:lang w:val="es-ES" w:eastAsia="es-ES"/>
        </w:rPr>
        <w:t xml:space="preserve">  de  la  contaminación,  cumplimiento  de  la  reglamentación ambiental. </w:t>
      </w:r>
    </w:p>
    <w:p w:rsidR="009411D4" w:rsidP="009411D4" w:rsidRDefault="009411D4" w14:paraId="5630AD66" w14:textId="77777777">
      <w:pPr>
        <w:spacing w:after="0"/>
        <w:rPr>
          <w:rFonts w:ascii="Arial" w:hAnsi="Arial"/>
          <w:szCs w:val="22"/>
          <w:lang w:val="es-ES" w:eastAsia="es-ES"/>
        </w:rPr>
      </w:pPr>
    </w:p>
    <w:p w:rsidRPr="0017106B" w:rsidR="00D8676A" w:rsidP="009411D4" w:rsidRDefault="00D8676A" w14:paraId="2EF39AEA" w14:textId="77777777">
      <w:pPr>
        <w:pStyle w:val="Ttulo1"/>
        <w:rPr>
          <w:rFonts w:ascii="Arial" w:hAnsi="Arial"/>
          <w:sz w:val="24"/>
          <w:szCs w:val="24"/>
          <w:lang w:val="es-ES" w:eastAsia="es-ES"/>
        </w:rPr>
      </w:pPr>
      <w:bookmarkStart w:name="_Toc187915286" w:id="9"/>
      <w:r w:rsidRPr="0017106B">
        <w:rPr>
          <w:rFonts w:ascii="Arial" w:hAnsi="Arial"/>
          <w:sz w:val="24"/>
          <w:szCs w:val="24"/>
          <w:lang w:val="es-ES" w:eastAsia="es-ES"/>
        </w:rPr>
        <w:t>Aclaración sobre Anexos</w:t>
      </w:r>
      <w:bookmarkEnd w:id="6"/>
      <w:bookmarkEnd w:id="7"/>
      <w:bookmarkEnd w:id="8"/>
      <w:bookmarkEnd w:id="9"/>
    </w:p>
    <w:p w:rsidRPr="00C671B6" w:rsidR="00D8676A" w:rsidP="009411D4" w:rsidRDefault="00D8676A" w14:paraId="249E7E1F" w14:textId="77777777">
      <w:pPr>
        <w:tabs>
          <w:tab w:val="left" w:pos="709"/>
        </w:tabs>
        <w:spacing w:after="0"/>
        <w:rPr>
          <w:rFonts w:ascii="Arial" w:hAnsi="Arial" w:cs="Arial"/>
        </w:rPr>
      </w:pPr>
      <w:r w:rsidRPr="00C671B6">
        <w:rPr>
          <w:rFonts w:ascii="Arial" w:hAnsi="Arial" w:cs="Arial"/>
        </w:rPr>
        <w:t>La presente especificación técnica tiene asociada una serie de “hojas de características técnicas garantizadas”, las cuales se incluye</w:t>
      </w:r>
      <w:r>
        <w:rPr>
          <w:rFonts w:ascii="Arial" w:hAnsi="Arial" w:cs="Arial"/>
        </w:rPr>
        <w:t>n</w:t>
      </w:r>
      <w:r w:rsidRPr="00C671B6">
        <w:rPr>
          <w:rFonts w:ascii="Arial" w:hAnsi="Arial" w:cs="Arial"/>
        </w:rPr>
        <w:t xml:space="preserve"> en el Anexo A.</w:t>
      </w:r>
    </w:p>
    <w:p w:rsidR="00D8676A" w:rsidP="00466E5E" w:rsidRDefault="00D8676A" w14:paraId="61829076" w14:textId="77777777">
      <w:pPr>
        <w:rPr>
          <w:rFonts w:ascii="Arial" w:hAnsi="Arial"/>
          <w:szCs w:val="22"/>
          <w:lang w:val="es-ES" w:eastAsia="es-ES"/>
        </w:rPr>
      </w:pPr>
    </w:p>
    <w:p w:rsidRPr="0017106B" w:rsidR="0063038B" w:rsidP="00003B5D" w:rsidRDefault="0063038B" w14:paraId="6D011D85" w14:textId="77777777">
      <w:pPr>
        <w:pStyle w:val="Ttulo1"/>
        <w:rPr>
          <w:rFonts w:ascii="Arial" w:hAnsi="Arial"/>
          <w:sz w:val="24"/>
          <w:szCs w:val="24"/>
          <w:lang w:val="es-ES" w:eastAsia="es-ES"/>
        </w:rPr>
      </w:pPr>
      <w:bookmarkStart w:name="_Toc187915287" w:id="10"/>
      <w:r w:rsidRPr="0017106B">
        <w:rPr>
          <w:rFonts w:ascii="Arial" w:hAnsi="Arial"/>
          <w:sz w:val="24"/>
          <w:szCs w:val="24"/>
          <w:lang w:val="es-ES" w:eastAsia="es-ES"/>
        </w:rPr>
        <w:t xml:space="preserve">CONDICIONES AMBIENTALES Y </w:t>
      </w:r>
      <w:r w:rsidRPr="0017106B" w:rsidR="0051200B">
        <w:rPr>
          <w:rFonts w:ascii="Arial" w:hAnsi="Arial"/>
          <w:sz w:val="24"/>
          <w:szCs w:val="24"/>
          <w:lang w:val="es-ES" w:eastAsia="es-ES"/>
        </w:rPr>
        <w:t>CARACTERÍSTICAS</w:t>
      </w:r>
      <w:r w:rsidRPr="0017106B">
        <w:rPr>
          <w:rFonts w:ascii="Arial" w:hAnsi="Arial"/>
          <w:sz w:val="24"/>
          <w:szCs w:val="24"/>
          <w:lang w:val="es-ES" w:eastAsia="es-ES"/>
        </w:rPr>
        <w:t xml:space="preserve"> </w:t>
      </w:r>
      <w:r w:rsidRPr="0017106B" w:rsidR="0051200B">
        <w:rPr>
          <w:rFonts w:ascii="Arial" w:hAnsi="Arial"/>
          <w:sz w:val="24"/>
          <w:szCs w:val="24"/>
          <w:lang w:val="es-ES" w:eastAsia="es-ES"/>
        </w:rPr>
        <w:t>d</w:t>
      </w:r>
      <w:r w:rsidRPr="0017106B">
        <w:rPr>
          <w:rFonts w:ascii="Arial" w:hAnsi="Arial"/>
          <w:sz w:val="24"/>
          <w:szCs w:val="24"/>
          <w:lang w:val="es-ES" w:eastAsia="es-ES"/>
        </w:rPr>
        <w:t>EL</w:t>
      </w:r>
      <w:r w:rsidRPr="0017106B" w:rsidR="0051200B">
        <w:rPr>
          <w:rFonts w:ascii="Arial" w:hAnsi="Arial"/>
          <w:sz w:val="24"/>
          <w:szCs w:val="24"/>
          <w:lang w:val="es-ES" w:eastAsia="es-ES"/>
        </w:rPr>
        <w:t xml:space="preserve"> </w:t>
      </w:r>
      <w:r w:rsidRPr="0017106B">
        <w:rPr>
          <w:rFonts w:ascii="Arial" w:hAnsi="Arial"/>
          <w:sz w:val="24"/>
          <w:szCs w:val="24"/>
          <w:lang w:val="es-ES" w:eastAsia="es-ES"/>
        </w:rPr>
        <w:t>SISTEMA ELÉCTRICO</w:t>
      </w:r>
      <w:bookmarkEnd w:id="10"/>
    </w:p>
    <w:p w:rsidRPr="009411D4" w:rsidR="009411D4" w:rsidP="009411D4" w:rsidRDefault="009411D4" w14:paraId="7DD9BE7A" w14:textId="77777777">
      <w:pPr>
        <w:spacing w:after="0"/>
        <w:rPr>
          <w:rFonts w:ascii="Arial" w:hAnsi="Arial"/>
          <w:szCs w:val="22"/>
          <w:lang w:val="es-ES" w:eastAsia="es-ES"/>
        </w:rPr>
      </w:pPr>
      <w:r w:rsidRPr="009411D4">
        <w:rPr>
          <w:rFonts w:ascii="Arial" w:hAnsi="Arial"/>
          <w:szCs w:val="22"/>
          <w:lang w:val="es-ES" w:eastAsia="es-ES"/>
        </w:rPr>
        <w:t xml:space="preserve">Los interruptores deberán ser suministrados para funcionamiento a la intemperie, </w:t>
      </w:r>
    </w:p>
    <w:p w:rsidRPr="009411D4" w:rsidR="009411D4" w:rsidP="009411D4" w:rsidRDefault="009411D4" w14:paraId="14B2A504" w14:textId="77777777">
      <w:pPr>
        <w:spacing w:after="0"/>
        <w:rPr>
          <w:rFonts w:ascii="Arial" w:hAnsi="Arial"/>
          <w:szCs w:val="22"/>
          <w:lang w:val="es-ES" w:eastAsia="es-ES"/>
        </w:rPr>
      </w:pPr>
      <w:proofErr w:type="gramStart"/>
      <w:r w:rsidRPr="009411D4">
        <w:rPr>
          <w:rFonts w:ascii="Arial" w:hAnsi="Arial"/>
          <w:szCs w:val="22"/>
          <w:lang w:val="es-ES" w:eastAsia="es-ES"/>
        </w:rPr>
        <w:t>bajo  las</w:t>
      </w:r>
      <w:proofErr w:type="gramEnd"/>
      <w:r w:rsidRPr="009411D4">
        <w:rPr>
          <w:rFonts w:ascii="Arial" w:hAnsi="Arial"/>
          <w:szCs w:val="22"/>
          <w:lang w:val="es-ES" w:eastAsia="es-ES"/>
        </w:rPr>
        <w:t xml:space="preserve">  condiciones  ambientales  señaladas  en  </w:t>
      </w:r>
      <w:r>
        <w:rPr>
          <w:rFonts w:ascii="Arial" w:hAnsi="Arial"/>
          <w:szCs w:val="22"/>
          <w:lang w:val="es-ES" w:eastAsia="es-ES"/>
        </w:rPr>
        <w:t xml:space="preserve">la  Hojas  de  Características </w:t>
      </w:r>
      <w:r w:rsidRPr="009411D4">
        <w:rPr>
          <w:rFonts w:ascii="Arial" w:hAnsi="Arial"/>
          <w:szCs w:val="22"/>
          <w:lang w:val="es-ES" w:eastAsia="es-ES"/>
        </w:rPr>
        <w:t xml:space="preserve">Técnicas Garantizadas adjuntas a este documento. </w:t>
      </w:r>
    </w:p>
    <w:p w:rsidRPr="009411D4" w:rsidR="009411D4" w:rsidP="009411D4" w:rsidRDefault="009411D4" w14:paraId="44BF524E" w14:textId="77777777">
      <w:pPr>
        <w:spacing w:after="0"/>
        <w:rPr>
          <w:rFonts w:ascii="Arial" w:hAnsi="Arial"/>
          <w:szCs w:val="22"/>
          <w:lang w:val="es-ES" w:eastAsia="es-ES"/>
        </w:rPr>
      </w:pPr>
      <w:proofErr w:type="gramStart"/>
      <w:r w:rsidRPr="009411D4">
        <w:rPr>
          <w:rFonts w:ascii="Arial" w:hAnsi="Arial"/>
          <w:szCs w:val="22"/>
          <w:lang w:val="es-ES" w:eastAsia="es-ES"/>
        </w:rPr>
        <w:t>Los  parámetros</w:t>
      </w:r>
      <w:proofErr w:type="gramEnd"/>
      <w:r w:rsidRPr="009411D4">
        <w:rPr>
          <w:rFonts w:ascii="Arial" w:hAnsi="Arial"/>
          <w:szCs w:val="22"/>
          <w:lang w:val="es-ES" w:eastAsia="es-ES"/>
        </w:rPr>
        <w:t xml:space="preserve">  eléctricos  del  sistema  se  indican  para  cada  caso,  en  las </w:t>
      </w:r>
    </w:p>
    <w:p w:rsidRPr="009411D4" w:rsidR="009411D4" w:rsidP="009411D4" w:rsidRDefault="009411D4" w14:paraId="03B4CB61" w14:textId="77777777">
      <w:pPr>
        <w:spacing w:after="0"/>
        <w:rPr>
          <w:rFonts w:ascii="Arial" w:hAnsi="Arial"/>
          <w:szCs w:val="22"/>
          <w:lang w:val="es-ES" w:eastAsia="es-ES"/>
        </w:rPr>
      </w:pPr>
      <w:proofErr w:type="gramStart"/>
      <w:r w:rsidRPr="009411D4">
        <w:rPr>
          <w:rFonts w:ascii="Arial" w:hAnsi="Arial"/>
          <w:szCs w:val="22"/>
          <w:lang w:val="es-ES" w:eastAsia="es-ES"/>
        </w:rPr>
        <w:t>respectivas  Hojas</w:t>
      </w:r>
      <w:proofErr w:type="gramEnd"/>
      <w:r w:rsidRPr="009411D4">
        <w:rPr>
          <w:rFonts w:ascii="Arial" w:hAnsi="Arial"/>
          <w:szCs w:val="22"/>
          <w:lang w:val="es-ES" w:eastAsia="es-ES"/>
        </w:rPr>
        <w:t xml:space="preserve">  de  Características  Técnicas  Garantizadas  adjuntas  a  este </w:t>
      </w:r>
    </w:p>
    <w:p w:rsidR="00D8676A" w:rsidP="009411D4" w:rsidRDefault="009411D4" w14:paraId="5DD05F9A" w14:textId="77777777">
      <w:pPr>
        <w:spacing w:after="0"/>
        <w:rPr>
          <w:rFonts w:ascii="Arial" w:hAnsi="Arial"/>
          <w:szCs w:val="22"/>
          <w:lang w:val="es-ES" w:eastAsia="es-ES"/>
        </w:rPr>
      </w:pPr>
      <w:r w:rsidRPr="009411D4">
        <w:rPr>
          <w:rFonts w:ascii="Arial" w:hAnsi="Arial"/>
          <w:szCs w:val="22"/>
          <w:lang w:val="es-ES" w:eastAsia="es-ES"/>
        </w:rPr>
        <w:t>documento.</w:t>
      </w:r>
    </w:p>
    <w:p w:rsidRPr="00E50758" w:rsidR="009411D4" w:rsidP="009411D4" w:rsidRDefault="009411D4" w14:paraId="2BA226A1" w14:textId="77777777">
      <w:pPr>
        <w:spacing w:after="0"/>
        <w:rPr>
          <w:rFonts w:ascii="Arial" w:hAnsi="Arial"/>
          <w:szCs w:val="22"/>
          <w:lang w:val="es-ES" w:eastAsia="es-ES"/>
        </w:rPr>
      </w:pPr>
    </w:p>
    <w:p w:rsidR="0063038B" w:rsidP="009411D4" w:rsidRDefault="0063038B" w14:paraId="0A4E4D08" w14:textId="77777777">
      <w:pPr>
        <w:pStyle w:val="Ttulo1"/>
        <w:spacing w:before="0" w:after="0"/>
        <w:rPr>
          <w:rFonts w:ascii="Arial" w:hAnsi="Arial"/>
          <w:sz w:val="24"/>
          <w:szCs w:val="24"/>
          <w:lang w:val="es-ES" w:eastAsia="es-ES"/>
        </w:rPr>
      </w:pPr>
      <w:bookmarkStart w:name="_Toc187915288" w:id="11"/>
      <w:r w:rsidRPr="0017106B">
        <w:rPr>
          <w:rFonts w:ascii="Arial" w:hAnsi="Arial"/>
          <w:sz w:val="24"/>
          <w:szCs w:val="24"/>
          <w:lang w:val="es-ES" w:eastAsia="es-ES"/>
        </w:rPr>
        <w:t xml:space="preserve">CARACTERÍSTICAS </w:t>
      </w:r>
      <w:r w:rsidRPr="0017106B" w:rsidR="00D8676A">
        <w:rPr>
          <w:rFonts w:ascii="Arial" w:hAnsi="Arial"/>
          <w:sz w:val="24"/>
          <w:szCs w:val="24"/>
          <w:lang w:val="es-ES" w:eastAsia="es-ES"/>
        </w:rPr>
        <w:t>TÉCNICAS DEL SUMINISTRO</w:t>
      </w:r>
      <w:bookmarkEnd w:id="11"/>
    </w:p>
    <w:p w:rsidRPr="009411D4" w:rsidR="009411D4" w:rsidP="009411D4" w:rsidRDefault="009411D4" w14:paraId="17AD93B2" w14:textId="77777777">
      <w:pPr>
        <w:rPr>
          <w:lang w:val="es-ES" w:eastAsia="es-ES"/>
        </w:rPr>
      </w:pPr>
    </w:p>
    <w:p w:rsidRPr="009411D4" w:rsidR="009411D4" w:rsidP="009411D4" w:rsidRDefault="009411D4" w14:paraId="1D770EBE" w14:textId="77777777">
      <w:pPr>
        <w:spacing w:after="0"/>
        <w:rPr>
          <w:rFonts w:ascii="Arial" w:hAnsi="Arial"/>
          <w:szCs w:val="22"/>
          <w:lang w:val="es-ES" w:eastAsia="es-ES"/>
        </w:rPr>
      </w:pPr>
      <w:proofErr w:type="gramStart"/>
      <w:r w:rsidRPr="009411D4">
        <w:rPr>
          <w:rFonts w:ascii="Arial" w:hAnsi="Arial"/>
          <w:szCs w:val="22"/>
          <w:lang w:val="es-ES" w:eastAsia="es-ES"/>
        </w:rPr>
        <w:t>Las  características</w:t>
      </w:r>
      <w:proofErr w:type="gramEnd"/>
      <w:r w:rsidRPr="009411D4">
        <w:rPr>
          <w:rFonts w:ascii="Arial" w:hAnsi="Arial"/>
          <w:szCs w:val="22"/>
          <w:lang w:val="es-ES" w:eastAsia="es-ES"/>
        </w:rPr>
        <w:t xml:space="preserve">  eléctricas  de  los  interruptores  se  muestran  en  la  Hoja  de </w:t>
      </w:r>
    </w:p>
    <w:p w:rsidR="009411D4" w:rsidP="009411D4" w:rsidRDefault="009411D4" w14:paraId="4022B49A" w14:textId="77777777">
      <w:pPr>
        <w:spacing w:after="0"/>
        <w:rPr>
          <w:rFonts w:ascii="Arial" w:hAnsi="Arial"/>
          <w:szCs w:val="22"/>
          <w:lang w:val="es-ES" w:eastAsia="es-ES"/>
        </w:rPr>
      </w:pPr>
      <w:r w:rsidRPr="009411D4">
        <w:rPr>
          <w:rFonts w:ascii="Arial" w:hAnsi="Arial"/>
          <w:szCs w:val="22"/>
          <w:lang w:val="es-ES" w:eastAsia="es-ES"/>
        </w:rPr>
        <w:t>Características Técnicas Garantizadas adjuntas a este documento.</w:t>
      </w:r>
    </w:p>
    <w:p w:rsidRPr="009411D4" w:rsidR="009411D4" w:rsidP="009411D4" w:rsidRDefault="009411D4" w14:paraId="0DE4B5B7" w14:textId="77777777">
      <w:pPr>
        <w:spacing w:after="0"/>
        <w:rPr>
          <w:lang w:val="es-ES" w:eastAsia="es-ES"/>
        </w:rPr>
      </w:pPr>
    </w:p>
    <w:p w:rsidRPr="00003B5D" w:rsidR="0063038B" w:rsidP="0051200B" w:rsidRDefault="009411D4" w14:paraId="144C1F8E" w14:textId="77777777">
      <w:pPr>
        <w:pStyle w:val="Ttulo2"/>
        <w:rPr>
          <w:rFonts w:ascii="Arial" w:hAnsi="Arial"/>
          <w:szCs w:val="22"/>
          <w:lang w:val="es-ES" w:eastAsia="es-ES"/>
        </w:rPr>
      </w:pPr>
      <w:bookmarkStart w:name="_Toc187915289" w:id="12"/>
      <w:r>
        <w:rPr>
          <w:rFonts w:ascii="Arial" w:hAnsi="Arial"/>
          <w:szCs w:val="22"/>
          <w:lang w:val="es-ES" w:eastAsia="es-ES"/>
        </w:rPr>
        <w:t>Diseño general</w:t>
      </w:r>
      <w:bookmarkEnd w:id="12"/>
    </w:p>
    <w:p w:rsidRPr="00267FC0" w:rsidR="0063038B" w:rsidP="00267FC0" w:rsidRDefault="0063038B" w14:paraId="07BACFC7" w14:textId="77777777">
      <w:pPr>
        <w:pStyle w:val="Ttulo3"/>
        <w:spacing w:before="0" w:line="240" w:lineRule="auto"/>
        <w:rPr>
          <w:lang w:val="es-ES" w:eastAsia="es-ES"/>
        </w:rPr>
      </w:pPr>
      <w:r w:rsidRPr="00267FC0">
        <w:rPr>
          <w:lang w:val="es-ES" w:eastAsia="es-ES"/>
        </w:rPr>
        <w:t xml:space="preserve"> </w:t>
      </w:r>
      <w:bookmarkStart w:name="_Toc187915290" w:id="13"/>
      <w:r w:rsidR="009411D4">
        <w:rPr>
          <w:lang w:val="es-ES" w:eastAsia="es-ES"/>
        </w:rPr>
        <w:t>Mecanismo de Operación</w:t>
      </w:r>
      <w:bookmarkEnd w:id="13"/>
    </w:p>
    <w:p w:rsidRPr="009411D4" w:rsidR="009411D4" w:rsidP="009411D4" w:rsidRDefault="009411D4" w14:paraId="1C4EE38C" w14:textId="77777777">
      <w:pPr>
        <w:spacing w:after="0"/>
        <w:rPr>
          <w:rFonts w:ascii="Arial" w:hAnsi="Arial"/>
          <w:szCs w:val="22"/>
          <w:lang w:val="es-ES" w:eastAsia="es-ES"/>
        </w:rPr>
      </w:pPr>
      <w:r w:rsidRPr="009411D4">
        <w:rPr>
          <w:rFonts w:ascii="Arial" w:hAnsi="Arial"/>
          <w:szCs w:val="22"/>
          <w:lang w:val="es-ES" w:eastAsia="es-ES"/>
        </w:rPr>
        <w:t xml:space="preserve">El mecanismo de operación será adecuado para ser accionado eléctricamente en </w:t>
      </w:r>
    </w:p>
    <w:p w:rsidRPr="009411D4" w:rsidR="009411D4" w:rsidP="009411D4" w:rsidRDefault="009411D4" w14:paraId="661534E0" w14:textId="77777777">
      <w:pPr>
        <w:spacing w:after="0"/>
        <w:rPr>
          <w:rFonts w:ascii="Arial" w:hAnsi="Arial"/>
          <w:szCs w:val="22"/>
          <w:lang w:val="es-ES" w:eastAsia="es-ES"/>
        </w:rPr>
      </w:pPr>
      <w:proofErr w:type="gramStart"/>
      <w:r w:rsidRPr="009411D4">
        <w:rPr>
          <w:rFonts w:ascii="Arial" w:hAnsi="Arial"/>
          <w:szCs w:val="22"/>
          <w:lang w:val="es-ES" w:eastAsia="es-ES"/>
        </w:rPr>
        <w:t>forma  local</w:t>
      </w:r>
      <w:proofErr w:type="gramEnd"/>
      <w:r w:rsidRPr="009411D4">
        <w:rPr>
          <w:rFonts w:ascii="Arial" w:hAnsi="Arial"/>
          <w:szCs w:val="22"/>
          <w:lang w:val="es-ES" w:eastAsia="es-ES"/>
        </w:rPr>
        <w:t xml:space="preserve">  o  remota.  </w:t>
      </w:r>
      <w:proofErr w:type="gramStart"/>
      <w:r w:rsidRPr="009411D4">
        <w:rPr>
          <w:rFonts w:ascii="Arial" w:hAnsi="Arial"/>
          <w:szCs w:val="22"/>
          <w:lang w:val="es-ES" w:eastAsia="es-ES"/>
        </w:rPr>
        <w:t>No  se</w:t>
      </w:r>
      <w:proofErr w:type="gramEnd"/>
      <w:r w:rsidRPr="009411D4">
        <w:rPr>
          <w:rFonts w:ascii="Arial" w:hAnsi="Arial"/>
          <w:szCs w:val="22"/>
          <w:lang w:val="es-ES" w:eastAsia="es-ES"/>
        </w:rPr>
        <w:t xml:space="preserve">  aceptarán  mecanismos </w:t>
      </w:r>
      <w:r>
        <w:rPr>
          <w:rFonts w:ascii="Arial" w:hAnsi="Arial"/>
          <w:szCs w:val="22"/>
          <w:lang w:val="es-ES" w:eastAsia="es-ES"/>
        </w:rPr>
        <w:t xml:space="preserve"> de  operación  hidráulicos  o </w:t>
      </w:r>
      <w:r w:rsidRPr="009411D4">
        <w:rPr>
          <w:rFonts w:ascii="Arial" w:hAnsi="Arial"/>
          <w:szCs w:val="22"/>
          <w:lang w:val="es-ES" w:eastAsia="es-ES"/>
        </w:rPr>
        <w:t xml:space="preserve">neumáticos.  </w:t>
      </w:r>
      <w:proofErr w:type="gramStart"/>
      <w:r w:rsidRPr="009411D4">
        <w:rPr>
          <w:rFonts w:ascii="Arial" w:hAnsi="Arial"/>
          <w:szCs w:val="22"/>
          <w:lang w:val="es-ES" w:eastAsia="es-ES"/>
        </w:rPr>
        <w:t>Este  mecanismo</w:t>
      </w:r>
      <w:proofErr w:type="gramEnd"/>
      <w:r w:rsidRPr="009411D4">
        <w:rPr>
          <w:rFonts w:ascii="Arial" w:hAnsi="Arial"/>
          <w:szCs w:val="22"/>
          <w:lang w:val="es-ES" w:eastAsia="es-ES"/>
        </w:rPr>
        <w:t xml:space="preserve">  podrá  ser  carga</w:t>
      </w:r>
      <w:r>
        <w:rPr>
          <w:rFonts w:ascii="Arial" w:hAnsi="Arial"/>
          <w:szCs w:val="22"/>
          <w:lang w:val="es-ES" w:eastAsia="es-ES"/>
        </w:rPr>
        <w:t xml:space="preserve">do  manualmente  mediante  una </w:t>
      </w:r>
      <w:r w:rsidRPr="009411D4">
        <w:rPr>
          <w:rFonts w:ascii="Arial" w:hAnsi="Arial"/>
          <w:szCs w:val="22"/>
          <w:lang w:val="es-ES" w:eastAsia="es-ES"/>
        </w:rPr>
        <w:t>manivela,  en  cuyo  caso  el  suministro  del  motor  que  carga  el  mecanismo  se</w:t>
      </w:r>
      <w:r>
        <w:rPr>
          <w:rFonts w:ascii="Arial" w:hAnsi="Arial"/>
          <w:szCs w:val="22"/>
          <w:lang w:val="es-ES" w:eastAsia="es-ES"/>
        </w:rPr>
        <w:t xml:space="preserve"> </w:t>
      </w:r>
      <w:r w:rsidRPr="009411D4">
        <w:rPr>
          <w:rFonts w:ascii="Arial" w:hAnsi="Arial"/>
          <w:szCs w:val="22"/>
          <w:lang w:val="es-ES" w:eastAsia="es-ES"/>
        </w:rPr>
        <w:t xml:space="preserve">desconectará  automáticamente.  </w:t>
      </w:r>
      <w:proofErr w:type="gramStart"/>
      <w:r w:rsidRPr="009411D4">
        <w:rPr>
          <w:rFonts w:ascii="Arial" w:hAnsi="Arial"/>
          <w:szCs w:val="22"/>
          <w:lang w:val="es-ES" w:eastAsia="es-ES"/>
        </w:rPr>
        <w:t>El  diseño</w:t>
      </w:r>
      <w:proofErr w:type="gramEnd"/>
      <w:r w:rsidRPr="009411D4">
        <w:rPr>
          <w:rFonts w:ascii="Arial" w:hAnsi="Arial"/>
          <w:szCs w:val="22"/>
          <w:lang w:val="es-ES" w:eastAsia="es-ES"/>
        </w:rPr>
        <w:t xml:space="preserve">  debe  asegurar  que  un  operador  que cierre localmente el interruptor sobre un cortocircuito mantenido, de una capacidad igual a la especificada, quede totalmente protegido de las fuerzas expansivas que se produzcan. </w:t>
      </w:r>
    </w:p>
    <w:p w:rsidRPr="009411D4" w:rsidR="009411D4" w:rsidP="009411D4" w:rsidRDefault="009411D4" w14:paraId="73E63279" w14:textId="77777777">
      <w:pPr>
        <w:spacing w:after="0"/>
        <w:rPr>
          <w:rFonts w:ascii="Arial" w:hAnsi="Arial"/>
          <w:szCs w:val="22"/>
          <w:lang w:val="es-ES" w:eastAsia="es-ES"/>
        </w:rPr>
      </w:pPr>
      <w:proofErr w:type="gramStart"/>
      <w:r w:rsidRPr="009411D4">
        <w:rPr>
          <w:rFonts w:ascii="Arial" w:hAnsi="Arial"/>
          <w:szCs w:val="22"/>
          <w:lang w:val="es-ES" w:eastAsia="es-ES"/>
        </w:rPr>
        <w:t>Cada  mecanismo</w:t>
      </w:r>
      <w:proofErr w:type="gramEnd"/>
      <w:r w:rsidRPr="009411D4">
        <w:rPr>
          <w:rFonts w:ascii="Arial" w:hAnsi="Arial"/>
          <w:szCs w:val="22"/>
          <w:lang w:val="es-ES" w:eastAsia="es-ES"/>
        </w:rPr>
        <w:t xml:space="preserve"> contará con un switch auxiliar con diez (10) contactos NA y diez </w:t>
      </w:r>
    </w:p>
    <w:p w:rsidRPr="009411D4" w:rsidR="009411D4" w:rsidP="009411D4" w:rsidRDefault="009411D4" w14:paraId="4F1D368A" w14:textId="77777777">
      <w:pPr>
        <w:spacing w:after="0"/>
        <w:rPr>
          <w:rFonts w:ascii="Arial" w:hAnsi="Arial"/>
          <w:szCs w:val="22"/>
          <w:lang w:val="es-ES" w:eastAsia="es-ES"/>
        </w:rPr>
      </w:pPr>
      <w:r w:rsidRPr="009411D4">
        <w:rPr>
          <w:rFonts w:ascii="Arial" w:hAnsi="Arial"/>
          <w:szCs w:val="22"/>
          <w:lang w:val="es-ES" w:eastAsia="es-ES"/>
        </w:rPr>
        <w:t xml:space="preserve">(10)  </w:t>
      </w:r>
      <w:proofErr w:type="gramStart"/>
      <w:r w:rsidRPr="009411D4">
        <w:rPr>
          <w:rFonts w:ascii="Arial" w:hAnsi="Arial"/>
          <w:szCs w:val="22"/>
          <w:lang w:val="es-ES" w:eastAsia="es-ES"/>
        </w:rPr>
        <w:t>contactos  NC</w:t>
      </w:r>
      <w:proofErr w:type="gramEnd"/>
      <w:r w:rsidRPr="009411D4">
        <w:rPr>
          <w:rFonts w:ascii="Arial" w:hAnsi="Arial"/>
          <w:szCs w:val="22"/>
          <w:lang w:val="es-ES" w:eastAsia="es-ES"/>
        </w:rPr>
        <w:t xml:space="preserve">  como  reserva.  </w:t>
      </w:r>
      <w:proofErr w:type="gramStart"/>
      <w:r w:rsidRPr="009411D4">
        <w:rPr>
          <w:rFonts w:ascii="Arial" w:hAnsi="Arial"/>
          <w:szCs w:val="22"/>
          <w:lang w:val="es-ES" w:eastAsia="es-ES"/>
        </w:rPr>
        <w:t>Los  contactos</w:t>
      </w:r>
      <w:proofErr w:type="gramEnd"/>
      <w:r w:rsidRPr="009411D4">
        <w:rPr>
          <w:rFonts w:ascii="Arial" w:hAnsi="Arial"/>
          <w:szCs w:val="22"/>
          <w:lang w:val="es-ES" w:eastAsia="es-ES"/>
        </w:rPr>
        <w:t xml:space="preserve">  deberán  tener  una  capacidad térmica no menor de 10 A, categoría de servicio AL 11 según norma IEC-60337-1. </w:t>
      </w:r>
    </w:p>
    <w:p w:rsidRPr="009411D4" w:rsidR="009411D4" w:rsidP="009411D4" w:rsidRDefault="009411D4" w14:paraId="0475DF55" w14:textId="77777777">
      <w:pPr>
        <w:spacing w:after="0"/>
        <w:rPr>
          <w:rFonts w:ascii="Arial" w:hAnsi="Arial"/>
          <w:szCs w:val="22"/>
          <w:lang w:val="es-ES" w:eastAsia="es-ES"/>
        </w:rPr>
      </w:pPr>
      <w:r w:rsidRPr="009411D4">
        <w:rPr>
          <w:rFonts w:ascii="Arial" w:hAnsi="Arial"/>
          <w:szCs w:val="22"/>
          <w:lang w:val="es-ES" w:eastAsia="es-ES"/>
        </w:rPr>
        <w:t xml:space="preserve">El sistema de control dispondrá de un relé </w:t>
      </w:r>
      <w:proofErr w:type="spellStart"/>
      <w:r w:rsidRPr="009411D4">
        <w:rPr>
          <w:rFonts w:ascii="Arial" w:hAnsi="Arial"/>
          <w:szCs w:val="22"/>
          <w:lang w:val="es-ES" w:eastAsia="es-ES"/>
        </w:rPr>
        <w:t>antibombeo</w:t>
      </w:r>
      <w:proofErr w:type="spellEnd"/>
      <w:r w:rsidRPr="009411D4">
        <w:rPr>
          <w:rFonts w:ascii="Arial" w:hAnsi="Arial"/>
          <w:szCs w:val="22"/>
          <w:lang w:val="es-ES" w:eastAsia="es-ES"/>
        </w:rPr>
        <w:t xml:space="preserve">, que conceda prioridad a la </w:t>
      </w:r>
    </w:p>
    <w:p w:rsidRPr="009411D4" w:rsidR="009411D4" w:rsidP="009411D4" w:rsidRDefault="009411D4" w14:paraId="7B88B541" w14:textId="77777777">
      <w:pPr>
        <w:spacing w:after="0"/>
        <w:rPr>
          <w:rFonts w:ascii="Arial" w:hAnsi="Arial"/>
          <w:szCs w:val="22"/>
          <w:lang w:val="es-ES" w:eastAsia="es-ES"/>
        </w:rPr>
      </w:pPr>
      <w:r w:rsidRPr="009411D4">
        <w:rPr>
          <w:rFonts w:ascii="Arial" w:hAnsi="Arial"/>
          <w:szCs w:val="22"/>
          <w:lang w:val="es-ES" w:eastAsia="es-ES"/>
        </w:rPr>
        <w:t xml:space="preserve">apertura. </w:t>
      </w:r>
    </w:p>
    <w:p w:rsidRPr="009411D4" w:rsidR="009411D4" w:rsidP="009411D4" w:rsidRDefault="009411D4" w14:paraId="4FBE4DA9" w14:textId="77777777">
      <w:pPr>
        <w:spacing w:after="0"/>
        <w:rPr>
          <w:rFonts w:ascii="Arial" w:hAnsi="Arial"/>
          <w:szCs w:val="22"/>
          <w:lang w:val="es-ES" w:eastAsia="es-ES"/>
        </w:rPr>
      </w:pPr>
      <w:r w:rsidRPr="009411D4">
        <w:rPr>
          <w:rFonts w:ascii="Arial" w:hAnsi="Arial"/>
          <w:szCs w:val="22"/>
          <w:lang w:val="es-ES" w:eastAsia="es-ES"/>
        </w:rPr>
        <w:t xml:space="preserve">El mecanismo de operación será adquirido con dos bobinas de apertura y una de </w:t>
      </w:r>
    </w:p>
    <w:p w:rsidRPr="009411D4" w:rsidR="009411D4" w:rsidP="009411D4" w:rsidRDefault="009411D4" w14:paraId="23ADFC79" w14:textId="77777777">
      <w:pPr>
        <w:spacing w:after="0"/>
        <w:rPr>
          <w:rFonts w:ascii="Arial" w:hAnsi="Arial"/>
          <w:szCs w:val="22"/>
          <w:lang w:val="es-ES" w:eastAsia="es-ES"/>
        </w:rPr>
      </w:pPr>
      <w:r w:rsidRPr="009411D4">
        <w:rPr>
          <w:rFonts w:ascii="Arial" w:hAnsi="Arial"/>
          <w:szCs w:val="22"/>
          <w:lang w:val="es-ES" w:eastAsia="es-ES"/>
        </w:rPr>
        <w:t xml:space="preserve">cierre,  cada  </w:t>
      </w:r>
      <w:proofErr w:type="gramStart"/>
      <w:r w:rsidRPr="009411D4">
        <w:rPr>
          <w:rFonts w:ascii="Arial" w:hAnsi="Arial"/>
          <w:szCs w:val="22"/>
          <w:lang w:val="es-ES" w:eastAsia="es-ES"/>
        </w:rPr>
        <w:t>una  con</w:t>
      </w:r>
      <w:proofErr w:type="gramEnd"/>
      <w:r w:rsidRPr="009411D4">
        <w:rPr>
          <w:rFonts w:ascii="Arial" w:hAnsi="Arial"/>
          <w:szCs w:val="22"/>
          <w:lang w:val="es-ES" w:eastAsia="es-ES"/>
        </w:rPr>
        <w:t xml:space="preserve">  circuito  independiente  de  alimentación.  </w:t>
      </w:r>
      <w:proofErr w:type="gramStart"/>
      <w:r w:rsidRPr="009411D4">
        <w:rPr>
          <w:rFonts w:ascii="Arial" w:hAnsi="Arial"/>
          <w:szCs w:val="22"/>
          <w:lang w:val="es-ES" w:eastAsia="es-ES"/>
        </w:rPr>
        <w:t>Las  Bobinas</w:t>
      </w:r>
      <w:proofErr w:type="gramEnd"/>
      <w:r w:rsidRPr="009411D4">
        <w:rPr>
          <w:rFonts w:ascii="Arial" w:hAnsi="Arial"/>
          <w:szCs w:val="22"/>
          <w:lang w:val="es-ES" w:eastAsia="es-ES"/>
        </w:rPr>
        <w:t xml:space="preserve">  de </w:t>
      </w:r>
    </w:p>
    <w:p w:rsidRPr="009411D4" w:rsidR="009411D4" w:rsidP="009411D4" w:rsidRDefault="009411D4" w14:paraId="1B06F68B" w14:textId="552E121D">
      <w:pPr>
        <w:spacing w:after="0"/>
        <w:rPr>
          <w:rFonts w:ascii="Arial" w:hAnsi="Arial"/>
          <w:szCs w:val="22"/>
          <w:lang w:val="es-ES" w:eastAsia="es-ES"/>
        </w:rPr>
      </w:pPr>
      <w:r w:rsidRPr="009411D4">
        <w:rPr>
          <w:rFonts w:ascii="Arial" w:hAnsi="Arial"/>
          <w:szCs w:val="22"/>
          <w:lang w:val="es-ES" w:eastAsia="es-ES"/>
        </w:rPr>
        <w:t>apertura y cierre del interruptor serán alimentadas con 1</w:t>
      </w:r>
      <w:r w:rsidR="00B26241">
        <w:rPr>
          <w:rFonts w:ascii="Arial" w:hAnsi="Arial"/>
          <w:szCs w:val="22"/>
          <w:lang w:val="es-ES" w:eastAsia="es-ES"/>
        </w:rPr>
        <w:t>25</w:t>
      </w:r>
      <w:r w:rsidRPr="009411D4">
        <w:rPr>
          <w:rFonts w:ascii="Arial" w:hAnsi="Arial"/>
          <w:szCs w:val="22"/>
          <w:lang w:val="es-ES" w:eastAsia="es-ES"/>
        </w:rPr>
        <w:t xml:space="preserve"> VCC. </w:t>
      </w:r>
    </w:p>
    <w:p w:rsidRPr="009411D4" w:rsidR="009411D4" w:rsidP="009411D4" w:rsidRDefault="009411D4" w14:paraId="7F08A682" w14:textId="77777777">
      <w:pPr>
        <w:spacing w:after="0"/>
        <w:rPr>
          <w:rFonts w:ascii="Arial" w:hAnsi="Arial"/>
          <w:szCs w:val="22"/>
          <w:lang w:val="es-ES" w:eastAsia="es-ES"/>
        </w:rPr>
      </w:pPr>
      <w:proofErr w:type="gramStart"/>
      <w:r w:rsidRPr="009411D4">
        <w:rPr>
          <w:rFonts w:ascii="Arial" w:hAnsi="Arial"/>
          <w:szCs w:val="22"/>
          <w:lang w:val="es-ES" w:eastAsia="es-ES"/>
        </w:rPr>
        <w:t>El  mecanismo</w:t>
      </w:r>
      <w:proofErr w:type="gramEnd"/>
      <w:r w:rsidRPr="009411D4">
        <w:rPr>
          <w:rFonts w:ascii="Arial" w:hAnsi="Arial"/>
          <w:szCs w:val="22"/>
          <w:lang w:val="es-ES" w:eastAsia="es-ES"/>
        </w:rPr>
        <w:t xml:space="preserve">  de  operación  será  accionado  mediante  un  resorte  cargado  con motor,  estando  el  interruptor  cerrado  y  el  mecanismo  armado  será  posible efectuar, sin la ayuda del motor, una secuencia de operación ABRIR - CERRAR - ABRIR a plena capacidad de ruptura. </w:t>
      </w:r>
    </w:p>
    <w:p w:rsidRPr="009411D4" w:rsidR="009411D4" w:rsidP="009411D4" w:rsidRDefault="009411D4" w14:paraId="53C55126" w14:textId="77777777">
      <w:pPr>
        <w:spacing w:after="0"/>
        <w:rPr>
          <w:rFonts w:ascii="Arial" w:hAnsi="Arial"/>
          <w:szCs w:val="22"/>
          <w:lang w:val="es-ES" w:eastAsia="es-ES"/>
        </w:rPr>
      </w:pPr>
      <w:r w:rsidRPr="009411D4">
        <w:rPr>
          <w:rFonts w:ascii="Arial" w:hAnsi="Arial"/>
          <w:szCs w:val="22"/>
          <w:lang w:val="es-ES" w:eastAsia="es-ES"/>
        </w:rPr>
        <w:t xml:space="preserve">Estando el interruptor abierto y el mecanismo armado será posible efectuar, sin la </w:t>
      </w:r>
    </w:p>
    <w:p w:rsidRPr="009411D4" w:rsidR="009411D4" w:rsidP="009411D4" w:rsidRDefault="009411D4" w14:paraId="4C3C2657" w14:textId="77777777">
      <w:pPr>
        <w:spacing w:after="0"/>
        <w:rPr>
          <w:rFonts w:ascii="Arial" w:hAnsi="Arial"/>
          <w:szCs w:val="22"/>
          <w:lang w:val="es-ES" w:eastAsia="es-ES"/>
        </w:rPr>
      </w:pPr>
      <w:r w:rsidRPr="009411D4">
        <w:rPr>
          <w:rFonts w:ascii="Arial" w:hAnsi="Arial"/>
          <w:szCs w:val="22"/>
          <w:lang w:val="es-ES" w:eastAsia="es-ES"/>
        </w:rPr>
        <w:t xml:space="preserve">ayuda del motor, una secuencia de operación CERRAR- ABRIR a plena capacidad </w:t>
      </w:r>
    </w:p>
    <w:p w:rsidRPr="009411D4" w:rsidR="009411D4" w:rsidP="009411D4" w:rsidRDefault="009411D4" w14:paraId="7642F66A" w14:textId="77777777">
      <w:pPr>
        <w:spacing w:after="0"/>
        <w:rPr>
          <w:rFonts w:ascii="Arial" w:hAnsi="Arial"/>
          <w:szCs w:val="22"/>
          <w:lang w:val="es-ES" w:eastAsia="es-ES"/>
        </w:rPr>
      </w:pPr>
      <w:r w:rsidRPr="009411D4">
        <w:rPr>
          <w:rFonts w:ascii="Arial" w:hAnsi="Arial"/>
          <w:szCs w:val="22"/>
          <w:lang w:val="es-ES" w:eastAsia="es-ES"/>
        </w:rPr>
        <w:t xml:space="preserve">de ruptura. </w:t>
      </w:r>
    </w:p>
    <w:p w:rsidRPr="009411D4" w:rsidR="009411D4" w:rsidP="009411D4" w:rsidRDefault="009411D4" w14:paraId="1455BE56" w14:textId="77777777">
      <w:pPr>
        <w:spacing w:after="0"/>
        <w:rPr>
          <w:rFonts w:ascii="Arial" w:hAnsi="Arial"/>
          <w:szCs w:val="22"/>
          <w:lang w:val="es-ES" w:eastAsia="es-ES"/>
        </w:rPr>
      </w:pPr>
      <w:r w:rsidRPr="009411D4">
        <w:rPr>
          <w:rFonts w:ascii="Arial" w:hAnsi="Arial"/>
          <w:szCs w:val="22"/>
          <w:lang w:val="es-ES" w:eastAsia="es-ES"/>
        </w:rPr>
        <w:t xml:space="preserve">Las fuerzas requeridas para accionar el mecanismo de carga del resorte en forma </w:t>
      </w:r>
    </w:p>
    <w:p w:rsidRPr="009411D4" w:rsidR="009411D4" w:rsidP="009411D4" w:rsidRDefault="009411D4" w14:paraId="62C7A73C" w14:textId="77777777">
      <w:pPr>
        <w:spacing w:after="0"/>
        <w:rPr>
          <w:rFonts w:ascii="Arial" w:hAnsi="Arial"/>
          <w:szCs w:val="22"/>
          <w:lang w:val="es-ES" w:eastAsia="es-ES"/>
        </w:rPr>
      </w:pPr>
      <w:r w:rsidRPr="009411D4">
        <w:rPr>
          <w:rFonts w:ascii="Arial" w:hAnsi="Arial"/>
          <w:szCs w:val="22"/>
          <w:lang w:val="es-ES" w:eastAsia="es-ES"/>
        </w:rPr>
        <w:t xml:space="preserve">manual y el mecanismo de accionamiento lento no deberán ser superiores a 200 N </w:t>
      </w:r>
    </w:p>
    <w:p w:rsidRPr="009411D4" w:rsidR="009411D4" w:rsidP="009411D4" w:rsidRDefault="009411D4" w14:paraId="1AE0A004" w14:textId="77777777">
      <w:pPr>
        <w:spacing w:after="0"/>
        <w:rPr>
          <w:rFonts w:ascii="Arial" w:hAnsi="Arial"/>
          <w:szCs w:val="22"/>
          <w:lang w:val="es-ES" w:eastAsia="es-ES"/>
        </w:rPr>
      </w:pPr>
      <w:r w:rsidRPr="009411D4">
        <w:rPr>
          <w:rFonts w:ascii="Arial" w:hAnsi="Arial"/>
          <w:szCs w:val="22"/>
          <w:lang w:val="es-ES" w:eastAsia="es-ES"/>
        </w:rPr>
        <w:t xml:space="preserve">y 500 N, respectivamente. </w:t>
      </w:r>
    </w:p>
    <w:p w:rsidRPr="009411D4" w:rsidR="009411D4" w:rsidP="009411D4" w:rsidRDefault="009411D4" w14:paraId="0066BFC5" w14:textId="77777777">
      <w:pPr>
        <w:spacing w:after="0"/>
        <w:rPr>
          <w:rFonts w:ascii="Arial" w:hAnsi="Arial"/>
          <w:szCs w:val="22"/>
          <w:lang w:val="es-ES" w:eastAsia="es-ES"/>
        </w:rPr>
      </w:pPr>
      <w:proofErr w:type="gramStart"/>
      <w:r w:rsidRPr="009411D4">
        <w:rPr>
          <w:rFonts w:ascii="Arial" w:hAnsi="Arial"/>
          <w:szCs w:val="22"/>
          <w:lang w:val="es-ES" w:eastAsia="es-ES"/>
        </w:rPr>
        <w:t>Las  tensiones</w:t>
      </w:r>
      <w:proofErr w:type="gramEnd"/>
      <w:r w:rsidRPr="009411D4">
        <w:rPr>
          <w:rFonts w:ascii="Arial" w:hAnsi="Arial"/>
          <w:szCs w:val="22"/>
          <w:lang w:val="es-ES" w:eastAsia="es-ES"/>
        </w:rPr>
        <w:t xml:space="preserve">  de  recuperación  transitorias  (TRV  e  ITRV),  las  velocidades  de </w:t>
      </w:r>
    </w:p>
    <w:p w:rsidRPr="009411D4" w:rsidR="009411D4" w:rsidP="009411D4" w:rsidRDefault="009411D4" w14:paraId="0605BFBB" w14:textId="77777777">
      <w:pPr>
        <w:spacing w:after="0"/>
        <w:rPr>
          <w:rFonts w:ascii="Arial" w:hAnsi="Arial"/>
          <w:szCs w:val="22"/>
          <w:lang w:val="es-ES" w:eastAsia="es-ES"/>
        </w:rPr>
      </w:pPr>
      <w:r w:rsidRPr="009411D4">
        <w:rPr>
          <w:rFonts w:ascii="Arial" w:hAnsi="Arial"/>
          <w:szCs w:val="22"/>
          <w:lang w:val="es-ES" w:eastAsia="es-ES"/>
        </w:rPr>
        <w:t xml:space="preserve">elevación de las tensiones de recuperación (RRRV) y los parámetros que definen </w:t>
      </w:r>
    </w:p>
    <w:p w:rsidRPr="009411D4" w:rsidR="009411D4" w:rsidP="009411D4" w:rsidRDefault="009411D4" w14:paraId="4282EF54" w14:textId="77777777">
      <w:pPr>
        <w:spacing w:after="0"/>
        <w:rPr>
          <w:rFonts w:ascii="Arial" w:hAnsi="Arial"/>
          <w:szCs w:val="22"/>
          <w:lang w:val="es-ES" w:eastAsia="es-ES"/>
        </w:rPr>
      </w:pPr>
      <w:r w:rsidRPr="009411D4">
        <w:rPr>
          <w:rFonts w:ascii="Arial" w:hAnsi="Arial"/>
          <w:szCs w:val="22"/>
          <w:lang w:val="es-ES" w:eastAsia="es-ES"/>
        </w:rPr>
        <w:t xml:space="preserve">dichas tensiones para las fallas en terminales del interruptor (terminal </w:t>
      </w:r>
      <w:proofErr w:type="spellStart"/>
      <w:r w:rsidRPr="009411D4">
        <w:rPr>
          <w:rFonts w:ascii="Arial" w:hAnsi="Arial"/>
          <w:szCs w:val="22"/>
          <w:lang w:val="es-ES" w:eastAsia="es-ES"/>
        </w:rPr>
        <w:t>fault</w:t>
      </w:r>
      <w:proofErr w:type="spellEnd"/>
      <w:r w:rsidRPr="009411D4">
        <w:rPr>
          <w:rFonts w:ascii="Arial" w:hAnsi="Arial"/>
          <w:szCs w:val="22"/>
          <w:lang w:val="es-ES" w:eastAsia="es-ES"/>
        </w:rPr>
        <w:t xml:space="preserve">) y las </w:t>
      </w:r>
    </w:p>
    <w:p w:rsidRPr="009411D4" w:rsidR="009411D4" w:rsidP="009411D4" w:rsidRDefault="009411D4" w14:paraId="33BF2757" w14:textId="77777777">
      <w:pPr>
        <w:spacing w:after="0"/>
        <w:rPr>
          <w:rFonts w:ascii="Arial" w:hAnsi="Arial"/>
          <w:szCs w:val="22"/>
          <w:lang w:val="es-ES" w:eastAsia="es-ES"/>
        </w:rPr>
      </w:pPr>
      <w:r w:rsidRPr="009411D4">
        <w:rPr>
          <w:rFonts w:ascii="Arial" w:hAnsi="Arial"/>
          <w:szCs w:val="22"/>
          <w:lang w:val="es-ES" w:eastAsia="es-ES"/>
        </w:rPr>
        <w:t xml:space="preserve">fallas de línea corta (short-line </w:t>
      </w:r>
      <w:proofErr w:type="spellStart"/>
      <w:r w:rsidRPr="009411D4">
        <w:rPr>
          <w:rFonts w:ascii="Arial" w:hAnsi="Arial"/>
          <w:szCs w:val="22"/>
          <w:lang w:val="es-ES" w:eastAsia="es-ES"/>
        </w:rPr>
        <w:t>fault</w:t>
      </w:r>
      <w:proofErr w:type="spellEnd"/>
      <w:r w:rsidRPr="009411D4">
        <w:rPr>
          <w:rFonts w:ascii="Arial" w:hAnsi="Arial"/>
          <w:szCs w:val="22"/>
          <w:lang w:val="es-ES" w:eastAsia="es-ES"/>
        </w:rPr>
        <w:t xml:space="preserve">), cumplirán con lo establecido en la norma IEC </w:t>
      </w:r>
    </w:p>
    <w:p w:rsidR="009411D4" w:rsidP="009411D4" w:rsidRDefault="009411D4" w14:paraId="4755CD76" w14:textId="77777777">
      <w:pPr>
        <w:spacing w:after="0"/>
        <w:rPr>
          <w:rFonts w:ascii="Arial" w:hAnsi="Arial"/>
          <w:szCs w:val="22"/>
          <w:lang w:val="es-ES" w:eastAsia="es-ES"/>
        </w:rPr>
      </w:pPr>
      <w:r w:rsidRPr="009411D4">
        <w:rPr>
          <w:rFonts w:ascii="Arial" w:hAnsi="Arial"/>
          <w:szCs w:val="22"/>
          <w:lang w:val="es-ES" w:eastAsia="es-ES"/>
        </w:rPr>
        <w:lastRenderedPageBreak/>
        <w:t xml:space="preserve">62271-100.    Asimismo,  la  </w:t>
      </w:r>
      <w:proofErr w:type="gramStart"/>
      <w:r w:rsidRPr="009411D4">
        <w:rPr>
          <w:rFonts w:ascii="Arial" w:hAnsi="Arial"/>
          <w:szCs w:val="22"/>
          <w:lang w:val="es-ES" w:eastAsia="es-ES"/>
        </w:rPr>
        <w:t>tensión  de</w:t>
      </w:r>
      <w:proofErr w:type="gramEnd"/>
      <w:r w:rsidRPr="009411D4">
        <w:rPr>
          <w:rFonts w:ascii="Arial" w:hAnsi="Arial"/>
          <w:szCs w:val="22"/>
          <w:lang w:val="es-ES" w:eastAsia="es-ES"/>
        </w:rPr>
        <w:t xml:space="preserve">  recuperación  transitoria,  la  velocidad  de elevación  de  la  tensión  de  recuperación  y  los  parámetros  que  definen  dicha tensión para la interrupción fuera de sincronismo cumplirán con lo establecido en la norma IEC 62271-100.</w:t>
      </w:r>
    </w:p>
    <w:p w:rsidR="009411D4" w:rsidP="009411D4" w:rsidRDefault="009411D4" w14:paraId="66DB2396" w14:textId="4C997E71">
      <w:pPr>
        <w:spacing w:after="0"/>
        <w:rPr>
          <w:rFonts w:ascii="Arial" w:hAnsi="Arial"/>
          <w:szCs w:val="22"/>
          <w:lang w:val="es-ES" w:eastAsia="es-ES"/>
        </w:rPr>
      </w:pPr>
      <w:r w:rsidRPr="009411D4">
        <w:rPr>
          <w:rFonts w:ascii="Arial" w:hAnsi="Arial"/>
          <w:szCs w:val="22"/>
          <w:lang w:val="es-ES" w:eastAsia="es-ES"/>
        </w:rPr>
        <w:t>El motor será alimentado con tensión continua de 1</w:t>
      </w:r>
      <w:r w:rsidR="00B26241">
        <w:rPr>
          <w:rFonts w:ascii="Arial" w:hAnsi="Arial"/>
          <w:szCs w:val="22"/>
          <w:lang w:val="es-ES" w:eastAsia="es-ES"/>
        </w:rPr>
        <w:t>25</w:t>
      </w:r>
      <w:r w:rsidRPr="009411D4">
        <w:rPr>
          <w:rFonts w:ascii="Arial" w:hAnsi="Arial"/>
          <w:szCs w:val="22"/>
          <w:lang w:val="es-ES" w:eastAsia="es-ES"/>
        </w:rPr>
        <w:t xml:space="preserve"> </w:t>
      </w:r>
      <w:proofErr w:type="spellStart"/>
      <w:r w:rsidRPr="009411D4">
        <w:rPr>
          <w:rFonts w:ascii="Arial" w:hAnsi="Arial"/>
          <w:szCs w:val="22"/>
          <w:lang w:val="es-ES" w:eastAsia="es-ES"/>
        </w:rPr>
        <w:t>Vcc</w:t>
      </w:r>
      <w:proofErr w:type="spellEnd"/>
      <w:r w:rsidRPr="009411D4">
        <w:rPr>
          <w:rFonts w:ascii="Arial" w:hAnsi="Arial"/>
          <w:szCs w:val="22"/>
          <w:lang w:val="es-ES" w:eastAsia="es-ES"/>
        </w:rPr>
        <w:t>.</w:t>
      </w:r>
      <w:r w:rsidRPr="00267FC0" w:rsidR="0063038B">
        <w:rPr>
          <w:rFonts w:ascii="Arial" w:hAnsi="Arial"/>
          <w:szCs w:val="22"/>
          <w:lang w:val="es-ES" w:eastAsia="es-ES"/>
        </w:rPr>
        <w:t xml:space="preserve"> </w:t>
      </w:r>
    </w:p>
    <w:p w:rsidR="009411D4" w:rsidP="009411D4" w:rsidRDefault="009411D4" w14:paraId="66204FF1" w14:textId="77777777">
      <w:pPr>
        <w:spacing w:after="0"/>
        <w:rPr>
          <w:rFonts w:ascii="Arial" w:hAnsi="Arial"/>
          <w:szCs w:val="22"/>
          <w:lang w:val="es-ES" w:eastAsia="es-ES"/>
        </w:rPr>
      </w:pPr>
    </w:p>
    <w:p w:rsidRPr="00267FC0" w:rsidR="0063038B" w:rsidP="009411D4" w:rsidRDefault="009411D4" w14:paraId="547ABB54" w14:textId="77777777">
      <w:pPr>
        <w:pStyle w:val="Ttulo3"/>
        <w:spacing w:before="0" w:line="240" w:lineRule="auto"/>
        <w:rPr>
          <w:lang w:val="es-ES" w:eastAsia="es-ES"/>
        </w:rPr>
      </w:pPr>
      <w:bookmarkStart w:name="_Toc187915291" w:id="14"/>
      <w:r>
        <w:rPr>
          <w:lang w:val="es-ES" w:eastAsia="es-ES"/>
        </w:rPr>
        <w:t>Diseño Sísmico</w:t>
      </w:r>
      <w:bookmarkEnd w:id="14"/>
    </w:p>
    <w:p w:rsidR="009411D4" w:rsidP="009411D4" w:rsidRDefault="0053621E" w14:paraId="2DBF0D7D" w14:textId="2FC9D0BD">
      <w:pPr>
        <w:spacing w:after="0"/>
        <w:rPr>
          <w:rFonts w:ascii="Arial" w:hAnsi="Arial"/>
          <w:lang w:val="es-ES" w:eastAsia="es-ES"/>
        </w:rPr>
      </w:pPr>
      <w:r w:rsidRPr="0053621E">
        <w:rPr>
          <w:rFonts w:ascii="Arial" w:hAnsi="Arial"/>
          <w:lang w:val="es-ES" w:eastAsia="es-ES"/>
        </w:rPr>
        <w:t xml:space="preserve">De acuerdo con lo establecido en la </w:t>
      </w:r>
      <w:proofErr w:type="spellStart"/>
      <w:r w:rsidRPr="0053621E">
        <w:rPr>
          <w:rFonts w:ascii="Arial" w:hAnsi="Arial"/>
          <w:lang w:val="es-ES" w:eastAsia="es-ES"/>
        </w:rPr>
        <w:t>NTSyCS</w:t>
      </w:r>
      <w:proofErr w:type="spellEnd"/>
      <w:r w:rsidRPr="0053621E">
        <w:rPr>
          <w:rFonts w:ascii="Arial" w:hAnsi="Arial"/>
          <w:lang w:val="es-ES" w:eastAsia="es-ES"/>
        </w:rPr>
        <w:t xml:space="preserve"> de la CNE y las disposiciones del Anexo Técnico de Exigencias Mínimas de Diseño de Instalaciones de Transmisión.  </w:t>
      </w:r>
    </w:p>
    <w:p w:rsidR="0053621E" w:rsidP="009411D4" w:rsidRDefault="0053621E" w14:paraId="23A22E2A" w14:textId="77777777">
      <w:pPr>
        <w:spacing w:after="0"/>
        <w:rPr>
          <w:rFonts w:ascii="Arial" w:hAnsi="Arial"/>
          <w:szCs w:val="22"/>
          <w:lang w:val="es-ES" w:eastAsia="es-ES"/>
        </w:rPr>
      </w:pPr>
    </w:p>
    <w:p w:rsidRPr="00267FC0" w:rsidR="009411D4" w:rsidP="009411D4" w:rsidRDefault="009411D4" w14:paraId="3A265F14" w14:textId="77777777">
      <w:pPr>
        <w:pStyle w:val="Ttulo3"/>
        <w:spacing w:before="0" w:line="240" w:lineRule="auto"/>
        <w:rPr>
          <w:lang w:val="es-ES" w:eastAsia="es-ES"/>
        </w:rPr>
      </w:pPr>
      <w:bookmarkStart w:name="_Toc187915292" w:id="15"/>
      <w:r>
        <w:rPr>
          <w:lang w:val="es-ES" w:eastAsia="es-ES"/>
        </w:rPr>
        <w:t>Terminales</w:t>
      </w:r>
      <w:bookmarkEnd w:id="15"/>
    </w:p>
    <w:p w:rsidRPr="009411D4" w:rsidR="009411D4" w:rsidP="009411D4" w:rsidRDefault="009411D4" w14:paraId="64C5B2C7" w14:textId="77777777">
      <w:pPr>
        <w:spacing w:after="0"/>
        <w:rPr>
          <w:rFonts w:ascii="Arial" w:hAnsi="Arial"/>
          <w:szCs w:val="22"/>
          <w:lang w:val="es-ES" w:eastAsia="es-ES"/>
        </w:rPr>
      </w:pPr>
      <w:proofErr w:type="gramStart"/>
      <w:r w:rsidRPr="009411D4">
        <w:rPr>
          <w:rFonts w:ascii="Arial" w:hAnsi="Arial"/>
          <w:szCs w:val="22"/>
          <w:lang w:val="es-ES" w:eastAsia="es-ES"/>
        </w:rPr>
        <w:t>El  interruptor</w:t>
      </w:r>
      <w:proofErr w:type="gramEnd"/>
      <w:r w:rsidRPr="009411D4">
        <w:rPr>
          <w:rFonts w:ascii="Arial" w:hAnsi="Arial"/>
          <w:szCs w:val="22"/>
          <w:lang w:val="es-ES" w:eastAsia="es-ES"/>
        </w:rPr>
        <w:t xml:space="preserve">  deberá  tener  terminales  adecuados  para  conducir  la  corriente </w:t>
      </w:r>
    </w:p>
    <w:p w:rsidRPr="009411D4" w:rsidR="009411D4" w:rsidP="009411D4" w:rsidRDefault="009411D4" w14:paraId="285EB98D" w14:textId="77777777">
      <w:pPr>
        <w:spacing w:after="0"/>
        <w:rPr>
          <w:rFonts w:ascii="Arial" w:hAnsi="Arial"/>
          <w:szCs w:val="22"/>
          <w:lang w:val="es-ES" w:eastAsia="es-ES"/>
        </w:rPr>
      </w:pPr>
      <w:r w:rsidRPr="009411D4">
        <w:rPr>
          <w:rFonts w:ascii="Arial" w:hAnsi="Arial"/>
          <w:szCs w:val="22"/>
          <w:lang w:val="es-ES" w:eastAsia="es-ES"/>
        </w:rPr>
        <w:t xml:space="preserve">nominal del equipo. Estos terminales deberán resistir como mínimo 1,2 veces la </w:t>
      </w:r>
    </w:p>
    <w:p w:rsidRPr="009411D4" w:rsidR="009411D4" w:rsidP="009411D4" w:rsidRDefault="009411D4" w14:paraId="47B92745" w14:textId="77777777">
      <w:pPr>
        <w:spacing w:after="0"/>
        <w:rPr>
          <w:rFonts w:ascii="Arial" w:hAnsi="Arial"/>
          <w:szCs w:val="22"/>
          <w:lang w:val="es-ES" w:eastAsia="es-ES"/>
        </w:rPr>
      </w:pPr>
      <w:proofErr w:type="gramStart"/>
      <w:r w:rsidRPr="009411D4">
        <w:rPr>
          <w:rFonts w:ascii="Arial" w:hAnsi="Arial"/>
          <w:szCs w:val="22"/>
          <w:lang w:val="es-ES" w:eastAsia="es-ES"/>
        </w:rPr>
        <w:t>corriente  nominal</w:t>
      </w:r>
      <w:proofErr w:type="gramEnd"/>
      <w:r w:rsidRPr="009411D4">
        <w:rPr>
          <w:rFonts w:ascii="Arial" w:hAnsi="Arial"/>
          <w:szCs w:val="22"/>
          <w:lang w:val="es-ES" w:eastAsia="es-ES"/>
        </w:rPr>
        <w:t xml:space="preserve">,  sin  exceder  la  elevación  de  temperatura  especificada  para </w:t>
      </w:r>
    </w:p>
    <w:p w:rsidRPr="00267FC0" w:rsidR="009411D4" w:rsidP="009411D4" w:rsidRDefault="009411D4" w14:paraId="6298CDA3" w14:textId="77777777">
      <w:pPr>
        <w:spacing w:after="0"/>
        <w:rPr>
          <w:rFonts w:ascii="Arial" w:hAnsi="Arial"/>
          <w:szCs w:val="22"/>
          <w:lang w:val="es-ES" w:eastAsia="es-ES"/>
        </w:rPr>
      </w:pPr>
      <w:r w:rsidRPr="009411D4">
        <w:rPr>
          <w:rFonts w:ascii="Arial" w:hAnsi="Arial"/>
          <w:szCs w:val="22"/>
          <w:lang w:val="es-ES" w:eastAsia="es-ES"/>
        </w:rPr>
        <w:t>terminales en la norma IEC 60694.</w:t>
      </w:r>
    </w:p>
    <w:p w:rsidR="009411D4" w:rsidP="009411D4" w:rsidRDefault="009411D4" w14:paraId="6B62F1B3" w14:textId="77777777">
      <w:pPr>
        <w:spacing w:after="0"/>
        <w:rPr>
          <w:rFonts w:ascii="Arial" w:hAnsi="Arial"/>
          <w:szCs w:val="22"/>
          <w:lang w:val="es-ES" w:eastAsia="es-ES"/>
        </w:rPr>
      </w:pPr>
    </w:p>
    <w:p w:rsidRPr="00267FC0" w:rsidR="009411D4" w:rsidP="009411D4" w:rsidRDefault="0095429D" w14:paraId="402A59DC" w14:textId="77777777">
      <w:pPr>
        <w:pStyle w:val="Ttulo3"/>
        <w:spacing w:before="0" w:line="240" w:lineRule="auto"/>
        <w:rPr>
          <w:lang w:val="es-ES" w:eastAsia="es-ES"/>
        </w:rPr>
      </w:pPr>
      <w:bookmarkStart w:name="_Toc187915293" w:id="16"/>
      <w:r>
        <w:rPr>
          <w:lang w:val="es-ES" w:eastAsia="es-ES"/>
        </w:rPr>
        <w:t>Bobina de Apertura y Cierre</w:t>
      </w:r>
      <w:bookmarkEnd w:id="16"/>
    </w:p>
    <w:p w:rsidRPr="0095429D" w:rsidR="0095429D" w:rsidP="0095429D" w:rsidRDefault="0095429D" w14:paraId="3C9B45A1" w14:textId="77777777">
      <w:pPr>
        <w:spacing w:after="0"/>
        <w:rPr>
          <w:rFonts w:ascii="Arial" w:hAnsi="Arial"/>
          <w:szCs w:val="22"/>
          <w:lang w:val="es-ES" w:eastAsia="es-ES"/>
        </w:rPr>
      </w:pPr>
      <w:r w:rsidRPr="0095429D">
        <w:rPr>
          <w:rFonts w:ascii="Arial" w:hAnsi="Arial"/>
          <w:szCs w:val="22"/>
          <w:lang w:val="es-ES" w:eastAsia="es-ES"/>
        </w:rPr>
        <w:t xml:space="preserve">Deberá proveerse dos bobinas de apertura y una de cierre, cada una con circuito </w:t>
      </w:r>
    </w:p>
    <w:p w:rsidRPr="00267FC0" w:rsidR="009411D4" w:rsidP="0095429D" w:rsidRDefault="0095429D" w14:paraId="1A506ABE" w14:textId="1E62E06A">
      <w:pPr>
        <w:spacing w:after="0"/>
        <w:rPr>
          <w:rFonts w:ascii="Arial" w:hAnsi="Arial"/>
          <w:szCs w:val="22"/>
          <w:lang w:val="es-ES" w:eastAsia="es-ES"/>
        </w:rPr>
      </w:pPr>
      <w:proofErr w:type="gramStart"/>
      <w:r w:rsidRPr="0095429D">
        <w:rPr>
          <w:rFonts w:ascii="Arial" w:hAnsi="Arial"/>
          <w:szCs w:val="22"/>
          <w:lang w:val="es-ES" w:eastAsia="es-ES"/>
        </w:rPr>
        <w:t>independiente  de</w:t>
      </w:r>
      <w:proofErr w:type="gramEnd"/>
      <w:r w:rsidRPr="0095429D">
        <w:rPr>
          <w:rFonts w:ascii="Arial" w:hAnsi="Arial"/>
          <w:szCs w:val="22"/>
          <w:lang w:val="es-ES" w:eastAsia="es-ES"/>
        </w:rPr>
        <w:t xml:space="preserve">  alimentación.  </w:t>
      </w:r>
      <w:proofErr w:type="gramStart"/>
      <w:r w:rsidRPr="0095429D">
        <w:rPr>
          <w:rFonts w:ascii="Arial" w:hAnsi="Arial"/>
          <w:szCs w:val="22"/>
          <w:lang w:val="es-ES" w:eastAsia="es-ES"/>
        </w:rPr>
        <w:t>Las  Bobinas</w:t>
      </w:r>
      <w:proofErr w:type="gramEnd"/>
      <w:r w:rsidRPr="0095429D">
        <w:rPr>
          <w:rFonts w:ascii="Arial" w:hAnsi="Arial"/>
          <w:szCs w:val="22"/>
          <w:lang w:val="es-ES" w:eastAsia="es-ES"/>
        </w:rPr>
        <w:t xml:space="preserve">  de  apertur</w:t>
      </w:r>
      <w:r>
        <w:rPr>
          <w:rFonts w:ascii="Arial" w:hAnsi="Arial"/>
          <w:szCs w:val="22"/>
          <w:lang w:val="es-ES" w:eastAsia="es-ES"/>
        </w:rPr>
        <w:t xml:space="preserve">a  y  cierre  del  interruptor </w:t>
      </w:r>
      <w:r w:rsidRPr="0095429D">
        <w:rPr>
          <w:rFonts w:ascii="Arial" w:hAnsi="Arial"/>
          <w:szCs w:val="22"/>
          <w:lang w:val="es-ES" w:eastAsia="es-ES"/>
        </w:rPr>
        <w:t>serán alimentadas con 1</w:t>
      </w:r>
      <w:r w:rsidR="00B26241">
        <w:rPr>
          <w:rFonts w:ascii="Arial" w:hAnsi="Arial"/>
          <w:szCs w:val="22"/>
          <w:lang w:val="es-ES" w:eastAsia="es-ES"/>
        </w:rPr>
        <w:t>25</w:t>
      </w:r>
      <w:r w:rsidRPr="0095429D">
        <w:rPr>
          <w:rFonts w:ascii="Arial" w:hAnsi="Arial"/>
          <w:szCs w:val="22"/>
          <w:lang w:val="es-ES" w:eastAsia="es-ES"/>
        </w:rPr>
        <w:t xml:space="preserve"> VCC.</w:t>
      </w:r>
    </w:p>
    <w:p w:rsidR="0051200B" w:rsidP="009411D4" w:rsidRDefault="0051200B" w14:paraId="02F2C34E" w14:textId="77777777">
      <w:pPr>
        <w:autoSpaceDE w:val="0"/>
        <w:autoSpaceDN w:val="0"/>
        <w:adjustRightInd w:val="0"/>
        <w:spacing w:after="0" w:line="240" w:lineRule="auto"/>
        <w:jc w:val="left"/>
        <w:rPr>
          <w:rFonts w:ascii="Arial" w:hAnsi="Arial"/>
          <w:szCs w:val="22"/>
          <w:highlight w:val="cyan"/>
          <w:lang w:val="es-ES" w:eastAsia="es-ES"/>
        </w:rPr>
      </w:pPr>
    </w:p>
    <w:p w:rsidRPr="00267FC0" w:rsidR="0095429D" w:rsidP="0095429D" w:rsidRDefault="0046670F" w14:paraId="0F3DB604" w14:textId="77777777">
      <w:pPr>
        <w:pStyle w:val="Ttulo3"/>
        <w:spacing w:before="0" w:line="240" w:lineRule="auto"/>
        <w:rPr>
          <w:lang w:val="es-ES" w:eastAsia="es-ES"/>
        </w:rPr>
      </w:pPr>
      <w:bookmarkStart w:name="_Toc187915294" w:id="17"/>
      <w:r>
        <w:rPr>
          <w:lang w:val="es-ES" w:eastAsia="es-ES"/>
        </w:rPr>
        <w:t>Terminales de puesta a tierra</w:t>
      </w:r>
      <w:bookmarkEnd w:id="17"/>
    </w:p>
    <w:p w:rsidRPr="0046670F" w:rsidR="0046670F" w:rsidP="0046670F" w:rsidRDefault="0046670F" w14:paraId="5F74D8F3" w14:textId="77777777">
      <w:pPr>
        <w:spacing w:after="0"/>
        <w:rPr>
          <w:rFonts w:ascii="Arial" w:hAnsi="Arial"/>
          <w:szCs w:val="22"/>
          <w:lang w:val="es-ES" w:eastAsia="es-ES"/>
        </w:rPr>
      </w:pPr>
      <w:r w:rsidRPr="0046670F">
        <w:rPr>
          <w:rFonts w:ascii="Arial" w:hAnsi="Arial"/>
          <w:szCs w:val="22"/>
          <w:lang w:val="es-ES" w:eastAsia="es-ES"/>
        </w:rPr>
        <w:t xml:space="preserve">Todas aquellas partes metálicas que no se encuentren normalmente sometidas a </w:t>
      </w:r>
    </w:p>
    <w:p w:rsidRPr="0046670F" w:rsidR="0046670F" w:rsidP="0046670F" w:rsidRDefault="0046670F" w14:paraId="168D53E4" w14:textId="77777777">
      <w:pPr>
        <w:spacing w:after="0"/>
        <w:rPr>
          <w:rFonts w:ascii="Arial" w:hAnsi="Arial"/>
          <w:szCs w:val="22"/>
          <w:lang w:val="es-ES" w:eastAsia="es-ES"/>
        </w:rPr>
      </w:pPr>
      <w:r w:rsidRPr="0046670F">
        <w:rPr>
          <w:rFonts w:ascii="Arial" w:hAnsi="Arial"/>
          <w:szCs w:val="22"/>
          <w:lang w:val="es-ES" w:eastAsia="es-ES"/>
        </w:rPr>
        <w:t xml:space="preserve">alta tensión deberán tener una conexión metálica directa a terminales </w:t>
      </w:r>
      <w:proofErr w:type="gramStart"/>
      <w:r w:rsidRPr="0046670F">
        <w:rPr>
          <w:rFonts w:ascii="Arial" w:hAnsi="Arial"/>
          <w:szCs w:val="22"/>
          <w:lang w:val="es-ES" w:eastAsia="es-ES"/>
        </w:rPr>
        <w:t>de  puesta</w:t>
      </w:r>
      <w:proofErr w:type="gramEnd"/>
      <w:r w:rsidRPr="0046670F">
        <w:rPr>
          <w:rFonts w:ascii="Arial" w:hAnsi="Arial"/>
          <w:szCs w:val="22"/>
          <w:lang w:val="es-ES" w:eastAsia="es-ES"/>
        </w:rPr>
        <w:t xml:space="preserve"> a </w:t>
      </w:r>
    </w:p>
    <w:p w:rsidRPr="0046670F" w:rsidR="0046670F" w:rsidP="0046670F" w:rsidRDefault="0046670F" w14:paraId="618EA031" w14:textId="77777777">
      <w:pPr>
        <w:spacing w:after="0"/>
        <w:rPr>
          <w:rFonts w:ascii="Arial" w:hAnsi="Arial"/>
          <w:szCs w:val="22"/>
          <w:lang w:val="es-ES" w:eastAsia="es-ES"/>
        </w:rPr>
      </w:pPr>
      <w:r w:rsidRPr="0046670F">
        <w:rPr>
          <w:rFonts w:ascii="Arial" w:hAnsi="Arial"/>
          <w:szCs w:val="22"/>
          <w:lang w:val="es-ES" w:eastAsia="es-ES"/>
        </w:rPr>
        <w:t xml:space="preserve">tierra. Para esto debe considerar que las conexiones a la malla de tierra se harán </w:t>
      </w:r>
    </w:p>
    <w:p w:rsidRPr="0046670F" w:rsidR="0046670F" w:rsidP="0046670F" w:rsidRDefault="0046670F" w14:paraId="6720609A" w14:textId="77777777">
      <w:pPr>
        <w:spacing w:after="0"/>
        <w:rPr>
          <w:rFonts w:ascii="Arial" w:hAnsi="Arial"/>
          <w:szCs w:val="22"/>
          <w:lang w:val="es-ES" w:eastAsia="es-ES"/>
        </w:rPr>
      </w:pPr>
      <w:r w:rsidRPr="0046670F">
        <w:rPr>
          <w:rFonts w:ascii="Arial" w:hAnsi="Arial"/>
          <w:szCs w:val="22"/>
          <w:lang w:val="es-ES" w:eastAsia="es-ES"/>
        </w:rPr>
        <w:t xml:space="preserve">mediante cable de cobre </w:t>
      </w:r>
      <w:proofErr w:type="gramStart"/>
      <w:r w:rsidRPr="0046670F">
        <w:rPr>
          <w:rFonts w:ascii="Arial" w:hAnsi="Arial"/>
          <w:szCs w:val="22"/>
          <w:lang w:val="es-ES" w:eastAsia="es-ES"/>
        </w:rPr>
        <w:t>estañado  de</w:t>
      </w:r>
      <w:proofErr w:type="gramEnd"/>
      <w:r w:rsidRPr="0046670F">
        <w:rPr>
          <w:rFonts w:ascii="Arial" w:hAnsi="Arial"/>
          <w:szCs w:val="22"/>
          <w:lang w:val="es-ES" w:eastAsia="es-ES"/>
        </w:rPr>
        <w:t xml:space="preserve"> sección entre  70 mm² a 1</w:t>
      </w:r>
      <w:r w:rsidR="004F41B6">
        <w:rPr>
          <w:rFonts w:ascii="Arial" w:hAnsi="Arial"/>
          <w:szCs w:val="22"/>
          <w:lang w:val="es-ES" w:eastAsia="es-ES"/>
        </w:rPr>
        <w:t>10</w:t>
      </w:r>
      <w:r w:rsidRPr="0046670F">
        <w:rPr>
          <w:rFonts w:ascii="Arial" w:hAnsi="Arial"/>
          <w:szCs w:val="22"/>
          <w:lang w:val="es-ES" w:eastAsia="es-ES"/>
        </w:rPr>
        <w:t xml:space="preserve"> mm²</w:t>
      </w:r>
      <w:r w:rsidR="00EE4E8A">
        <w:rPr>
          <w:rFonts w:ascii="Arial" w:hAnsi="Arial"/>
          <w:szCs w:val="22"/>
          <w:lang w:val="es-ES" w:eastAsia="es-ES"/>
        </w:rPr>
        <w:t xml:space="preserve"> o equivalente</w:t>
      </w:r>
      <w:r w:rsidRPr="0046670F">
        <w:rPr>
          <w:rFonts w:ascii="Arial" w:hAnsi="Arial"/>
          <w:szCs w:val="22"/>
          <w:lang w:val="es-ES" w:eastAsia="es-ES"/>
        </w:rPr>
        <w:t xml:space="preserve">, o bien pletina de cobre de 3 x 40 </w:t>
      </w:r>
      <w:proofErr w:type="spellStart"/>
      <w:r w:rsidRPr="0046670F">
        <w:rPr>
          <w:rFonts w:ascii="Arial" w:hAnsi="Arial"/>
          <w:szCs w:val="22"/>
          <w:lang w:val="es-ES" w:eastAsia="es-ES"/>
        </w:rPr>
        <w:t>mm.</w:t>
      </w:r>
      <w:proofErr w:type="spellEnd"/>
      <w:r w:rsidRPr="0046670F">
        <w:rPr>
          <w:rFonts w:ascii="Arial" w:hAnsi="Arial"/>
          <w:szCs w:val="22"/>
          <w:lang w:val="es-ES" w:eastAsia="es-ES"/>
        </w:rPr>
        <w:t xml:space="preserve"> </w:t>
      </w:r>
    </w:p>
    <w:p w:rsidRPr="0046670F" w:rsidR="0046670F" w:rsidP="0046670F" w:rsidRDefault="0098584D" w14:paraId="6721E1C9" w14:textId="7EE72594">
      <w:pPr>
        <w:spacing w:after="0"/>
        <w:rPr>
          <w:rFonts w:ascii="Arial" w:hAnsi="Arial"/>
          <w:szCs w:val="22"/>
          <w:lang w:val="es-ES" w:eastAsia="es-ES"/>
        </w:rPr>
      </w:pPr>
      <w:r>
        <w:rPr>
          <w:rFonts w:ascii="Arial" w:hAnsi="Arial"/>
          <w:szCs w:val="22"/>
          <w:lang w:val="es-ES" w:eastAsia="es-ES"/>
        </w:rPr>
        <w:t>Se</w:t>
      </w:r>
      <w:r w:rsidRPr="0046670F" w:rsidR="0046670F">
        <w:rPr>
          <w:rFonts w:ascii="Arial" w:hAnsi="Arial"/>
          <w:szCs w:val="22"/>
          <w:lang w:val="es-ES" w:eastAsia="es-ES"/>
        </w:rPr>
        <w:t xml:space="preserve"> deberá informar las características de los terminales </w:t>
      </w:r>
    </w:p>
    <w:p w:rsidR="0095429D" w:rsidP="0046670F" w:rsidRDefault="0046670F" w14:paraId="455C64E2" w14:textId="77777777">
      <w:pPr>
        <w:spacing w:after="0"/>
        <w:rPr>
          <w:rFonts w:ascii="Arial" w:hAnsi="Arial"/>
          <w:szCs w:val="22"/>
          <w:lang w:val="es-ES" w:eastAsia="es-ES"/>
        </w:rPr>
      </w:pPr>
      <w:r w:rsidRPr="0046670F">
        <w:rPr>
          <w:rFonts w:ascii="Arial" w:hAnsi="Arial"/>
          <w:szCs w:val="22"/>
          <w:lang w:val="es-ES" w:eastAsia="es-ES"/>
        </w:rPr>
        <w:t>del equipo ofrecido y de las placas para conexión a tierra.</w:t>
      </w:r>
    </w:p>
    <w:p w:rsidR="0046670F" w:rsidP="0046670F" w:rsidRDefault="0046670F" w14:paraId="680A4E5D" w14:textId="77777777">
      <w:pPr>
        <w:spacing w:after="0"/>
        <w:rPr>
          <w:rFonts w:ascii="Arial" w:hAnsi="Arial"/>
          <w:szCs w:val="22"/>
          <w:lang w:val="es-ES" w:eastAsia="es-ES"/>
        </w:rPr>
      </w:pPr>
    </w:p>
    <w:p w:rsidRPr="00267FC0" w:rsidR="0046670F" w:rsidP="0046670F" w:rsidRDefault="0046670F" w14:paraId="658E3180" w14:textId="77777777">
      <w:pPr>
        <w:pStyle w:val="Ttulo3"/>
        <w:spacing w:before="0" w:line="240" w:lineRule="auto"/>
        <w:rPr>
          <w:lang w:val="es-ES" w:eastAsia="es-ES"/>
        </w:rPr>
      </w:pPr>
      <w:bookmarkStart w:name="_Toc187915295" w:id="18"/>
      <w:r>
        <w:rPr>
          <w:lang w:val="es-ES" w:eastAsia="es-ES"/>
        </w:rPr>
        <w:t>Control del Gas</w:t>
      </w:r>
      <w:bookmarkEnd w:id="18"/>
    </w:p>
    <w:p w:rsidRPr="0046670F" w:rsidR="0046670F" w:rsidP="0046670F" w:rsidRDefault="0046670F" w14:paraId="2DE7118E" w14:textId="77777777">
      <w:pPr>
        <w:spacing w:after="0"/>
        <w:rPr>
          <w:rFonts w:ascii="Arial" w:hAnsi="Arial"/>
          <w:szCs w:val="22"/>
          <w:lang w:val="es-ES" w:eastAsia="es-ES"/>
        </w:rPr>
      </w:pPr>
      <w:r w:rsidRPr="0046670F">
        <w:rPr>
          <w:rFonts w:ascii="Arial" w:hAnsi="Arial"/>
          <w:szCs w:val="22"/>
          <w:lang w:val="es-ES" w:eastAsia="es-ES"/>
        </w:rPr>
        <w:t xml:space="preserve">Los interruptores con medio de extinción en SF6 dispondrán, como mínimo, de los </w:t>
      </w:r>
    </w:p>
    <w:p w:rsidR="0046670F" w:rsidP="0046670F" w:rsidRDefault="0046670F" w14:paraId="339DF9EF" w14:textId="77777777">
      <w:pPr>
        <w:spacing w:after="0"/>
        <w:rPr>
          <w:rFonts w:ascii="Arial" w:hAnsi="Arial"/>
          <w:szCs w:val="22"/>
          <w:lang w:val="es-ES" w:eastAsia="es-ES"/>
        </w:rPr>
      </w:pPr>
      <w:r w:rsidRPr="0046670F">
        <w:rPr>
          <w:rFonts w:ascii="Arial" w:hAnsi="Arial"/>
          <w:szCs w:val="22"/>
          <w:lang w:val="es-ES" w:eastAsia="es-ES"/>
        </w:rPr>
        <w:t xml:space="preserve">siguientes accesorios para el control del gas: </w:t>
      </w:r>
    </w:p>
    <w:p w:rsidRPr="0046670F" w:rsidR="0046670F" w:rsidP="0046670F" w:rsidRDefault="0046670F" w14:paraId="19219836" w14:textId="77777777">
      <w:pPr>
        <w:spacing w:after="0"/>
        <w:rPr>
          <w:rFonts w:ascii="Arial" w:hAnsi="Arial"/>
          <w:szCs w:val="22"/>
          <w:lang w:val="es-ES" w:eastAsia="es-ES"/>
        </w:rPr>
      </w:pPr>
    </w:p>
    <w:p w:rsidR="0046670F" w:rsidP="0046670F" w:rsidRDefault="0046670F" w14:paraId="7457A0D7" w14:textId="77777777">
      <w:pPr>
        <w:numPr>
          <w:ilvl w:val="0"/>
          <w:numId w:val="33"/>
        </w:numPr>
        <w:spacing w:after="0"/>
        <w:rPr>
          <w:rFonts w:ascii="Arial" w:hAnsi="Arial" w:cs="Arial"/>
        </w:rPr>
      </w:pPr>
      <w:r w:rsidRPr="0046670F">
        <w:rPr>
          <w:rFonts w:ascii="Arial" w:hAnsi="Arial" w:cs="Arial"/>
        </w:rPr>
        <w:t>Medios para relleno de gas en servicio.</w:t>
      </w:r>
    </w:p>
    <w:p w:rsidRPr="0046670F" w:rsidR="0046670F" w:rsidP="0046670F" w:rsidRDefault="0046670F" w14:paraId="3AC265CB" w14:textId="77777777">
      <w:pPr>
        <w:numPr>
          <w:ilvl w:val="0"/>
          <w:numId w:val="33"/>
        </w:numPr>
        <w:spacing w:after="0"/>
        <w:rPr>
          <w:rFonts w:ascii="Arial" w:hAnsi="Arial" w:cs="Arial"/>
        </w:rPr>
      </w:pPr>
      <w:proofErr w:type="gramStart"/>
      <w:r w:rsidRPr="0046670F">
        <w:rPr>
          <w:rFonts w:ascii="Arial" w:hAnsi="Arial" w:cs="Arial"/>
        </w:rPr>
        <w:t>Manómetros  y</w:t>
      </w:r>
      <w:proofErr w:type="gramEnd"/>
      <w:r w:rsidRPr="0046670F">
        <w:rPr>
          <w:rFonts w:ascii="Arial" w:hAnsi="Arial" w:cs="Arial"/>
        </w:rPr>
        <w:t xml:space="preserve">  densímetros  compensados  por  temperatura,  con  contactos de  alarma  para  indicar  pérdida  de  presión,  bloqueo  y/o  desenganche  por baja presión. </w:t>
      </w:r>
    </w:p>
    <w:p w:rsidR="0046670F" w:rsidP="0046670F" w:rsidRDefault="0046670F" w14:paraId="60636EEB" w14:textId="77777777">
      <w:pPr>
        <w:numPr>
          <w:ilvl w:val="0"/>
          <w:numId w:val="33"/>
        </w:numPr>
        <w:spacing w:after="0"/>
        <w:rPr>
          <w:rFonts w:ascii="Arial" w:hAnsi="Arial" w:cs="Arial"/>
        </w:rPr>
      </w:pPr>
      <w:r w:rsidRPr="0046670F">
        <w:rPr>
          <w:rFonts w:ascii="Arial" w:hAnsi="Arial" w:cs="Arial"/>
        </w:rPr>
        <w:lastRenderedPageBreak/>
        <w:t>Filtros desecantes y de recuperación de los productos de descomposición</w:t>
      </w:r>
      <w:r>
        <w:rPr>
          <w:rFonts w:ascii="Arial" w:hAnsi="Arial" w:cs="Arial"/>
        </w:rPr>
        <w:t xml:space="preserve"> </w:t>
      </w:r>
      <w:r w:rsidRPr="0046670F">
        <w:rPr>
          <w:rFonts w:ascii="Arial" w:hAnsi="Arial" w:cs="Arial"/>
        </w:rPr>
        <w:t>del gas.</w:t>
      </w:r>
    </w:p>
    <w:p w:rsidR="0046670F" w:rsidP="0046670F" w:rsidRDefault="0046670F" w14:paraId="296FEF7D" w14:textId="77777777">
      <w:pPr>
        <w:spacing w:after="0"/>
        <w:ind w:left="720"/>
        <w:rPr>
          <w:rFonts w:ascii="Arial" w:hAnsi="Arial" w:cs="Arial"/>
        </w:rPr>
      </w:pPr>
    </w:p>
    <w:p w:rsidR="0046670F" w:rsidP="0046670F" w:rsidRDefault="0046670F" w14:paraId="2F448C78" w14:textId="77777777">
      <w:pPr>
        <w:pStyle w:val="Ttulo3"/>
        <w:spacing w:before="0" w:line="240" w:lineRule="auto"/>
        <w:rPr>
          <w:lang w:val="es-ES" w:eastAsia="es-ES"/>
        </w:rPr>
      </w:pPr>
      <w:bookmarkStart w:name="_Toc187915296" w:id="19"/>
      <w:r>
        <w:rPr>
          <w:lang w:val="es-ES" w:eastAsia="es-ES"/>
        </w:rPr>
        <w:t>Circuitos de control y alumbrado</w:t>
      </w:r>
      <w:bookmarkEnd w:id="19"/>
    </w:p>
    <w:p w:rsidRPr="0046670F" w:rsidR="0046670F" w:rsidP="0046670F" w:rsidRDefault="0046670F" w14:paraId="7194DBDC" w14:textId="77777777">
      <w:pPr>
        <w:rPr>
          <w:lang w:val="es-ES" w:eastAsia="es-ES"/>
        </w:rPr>
      </w:pPr>
    </w:p>
    <w:p w:rsidRPr="0046670F" w:rsidR="0046670F" w:rsidP="0046670F" w:rsidRDefault="0046670F" w14:paraId="0CCAB61A" w14:textId="4A84A405">
      <w:pPr>
        <w:numPr>
          <w:ilvl w:val="0"/>
          <w:numId w:val="33"/>
        </w:numPr>
        <w:spacing w:after="0"/>
        <w:rPr>
          <w:rFonts w:ascii="Arial" w:hAnsi="Arial" w:cs="Arial"/>
        </w:rPr>
      </w:pPr>
      <w:proofErr w:type="gramStart"/>
      <w:r w:rsidRPr="0046670F">
        <w:rPr>
          <w:rFonts w:ascii="Arial" w:hAnsi="Arial" w:cs="Arial"/>
        </w:rPr>
        <w:t>Los  circuitos</w:t>
      </w:r>
      <w:proofErr w:type="gramEnd"/>
      <w:r w:rsidRPr="0046670F">
        <w:rPr>
          <w:rFonts w:ascii="Arial" w:hAnsi="Arial" w:cs="Arial"/>
        </w:rPr>
        <w:t xml:space="preserve">  de  control  y  equipos  auxiliares  deberán ser  apropiados  para ser alimentados desde fuentes en </w:t>
      </w:r>
      <w:proofErr w:type="spellStart"/>
      <w:r w:rsidRPr="0046670F">
        <w:rPr>
          <w:rFonts w:ascii="Arial" w:hAnsi="Arial" w:cs="Arial"/>
        </w:rPr>
        <w:t>Vcc</w:t>
      </w:r>
      <w:proofErr w:type="spellEnd"/>
      <w:r w:rsidRPr="0046670F">
        <w:rPr>
          <w:rFonts w:ascii="Arial" w:hAnsi="Arial" w:cs="Arial"/>
        </w:rPr>
        <w:t xml:space="preserve">. </w:t>
      </w:r>
    </w:p>
    <w:p w:rsidRPr="00EE4E8A" w:rsidR="0046670F" w:rsidP="00EE4E8A" w:rsidRDefault="0046670F" w14:paraId="47D9B861" w14:textId="5D954050">
      <w:pPr>
        <w:numPr>
          <w:ilvl w:val="0"/>
          <w:numId w:val="33"/>
        </w:numPr>
        <w:spacing w:after="0"/>
        <w:rPr>
          <w:rFonts w:ascii="Arial" w:hAnsi="Arial" w:cs="Arial"/>
        </w:rPr>
      </w:pPr>
      <w:proofErr w:type="gramStart"/>
      <w:r w:rsidRPr="0046670F">
        <w:rPr>
          <w:rFonts w:ascii="Arial" w:hAnsi="Arial" w:cs="Arial"/>
        </w:rPr>
        <w:t>Para  todos</w:t>
      </w:r>
      <w:proofErr w:type="gramEnd"/>
      <w:r w:rsidRPr="0046670F">
        <w:rPr>
          <w:rFonts w:ascii="Arial" w:hAnsi="Arial" w:cs="Arial"/>
        </w:rPr>
        <w:t xml:space="preserve">  los  circuitos  de  control  y  p</w:t>
      </w:r>
      <w:r>
        <w:rPr>
          <w:rFonts w:ascii="Arial" w:hAnsi="Arial" w:cs="Arial"/>
        </w:rPr>
        <w:t xml:space="preserve">rotección  se  deberá  emplear </w:t>
      </w:r>
      <w:r w:rsidRPr="0046670F">
        <w:rPr>
          <w:rFonts w:ascii="Arial" w:hAnsi="Arial" w:cs="Arial"/>
        </w:rPr>
        <w:t>sólo interruptores automáticos y no se aceptar</w:t>
      </w:r>
      <w:r>
        <w:rPr>
          <w:rFonts w:ascii="Arial" w:hAnsi="Arial" w:cs="Arial"/>
        </w:rPr>
        <w:t xml:space="preserve">á el uso de ningún tipo de </w:t>
      </w:r>
      <w:r w:rsidRPr="0046670F">
        <w:rPr>
          <w:rFonts w:ascii="Arial" w:hAnsi="Arial" w:cs="Arial"/>
        </w:rPr>
        <w:t xml:space="preserve">fusible. </w:t>
      </w:r>
    </w:p>
    <w:p w:rsidRPr="0046670F" w:rsidR="0046670F" w:rsidP="0046670F" w:rsidRDefault="0046670F" w14:paraId="0BCF68B0" w14:textId="0D7F6C8F">
      <w:pPr>
        <w:numPr>
          <w:ilvl w:val="0"/>
          <w:numId w:val="33"/>
        </w:numPr>
        <w:spacing w:after="0"/>
        <w:rPr>
          <w:rFonts w:ascii="Arial" w:hAnsi="Arial" w:cs="Arial"/>
        </w:rPr>
      </w:pPr>
      <w:r w:rsidRPr="0046670F">
        <w:rPr>
          <w:rFonts w:ascii="Arial" w:hAnsi="Arial" w:cs="Arial"/>
        </w:rPr>
        <w:t>Los circuitos de mando (apertura y cierre), señalización y motor deben ser</w:t>
      </w:r>
      <w:r>
        <w:rPr>
          <w:rFonts w:ascii="Arial" w:hAnsi="Arial" w:cs="Arial"/>
        </w:rPr>
        <w:t xml:space="preserve"> </w:t>
      </w:r>
      <w:r w:rsidRPr="0046670F">
        <w:rPr>
          <w:rFonts w:ascii="Arial" w:hAnsi="Arial" w:cs="Arial"/>
        </w:rPr>
        <w:t xml:space="preserve">independientes. </w:t>
      </w:r>
    </w:p>
    <w:p w:rsidRPr="0046670F" w:rsidR="0046670F" w:rsidP="0046670F" w:rsidRDefault="0046670F" w14:paraId="6AA8D516" w14:textId="6C74625E">
      <w:pPr>
        <w:numPr>
          <w:ilvl w:val="0"/>
          <w:numId w:val="33"/>
        </w:numPr>
        <w:spacing w:after="0"/>
        <w:rPr>
          <w:rFonts w:ascii="Arial" w:hAnsi="Arial" w:cs="Arial"/>
        </w:rPr>
      </w:pPr>
      <w:proofErr w:type="gramStart"/>
      <w:r w:rsidRPr="0046670F">
        <w:rPr>
          <w:rFonts w:ascii="Arial" w:hAnsi="Arial" w:cs="Arial"/>
        </w:rPr>
        <w:t>La  tensión</w:t>
      </w:r>
      <w:proofErr w:type="gramEnd"/>
      <w:r w:rsidRPr="0046670F">
        <w:rPr>
          <w:rFonts w:ascii="Arial" w:hAnsi="Arial" w:cs="Arial"/>
        </w:rPr>
        <w:t xml:space="preserve">  nominal  del  cable  de  control  deberá  ser  0,6/1  kV,  según  IEC 60502. </w:t>
      </w:r>
    </w:p>
    <w:p w:rsidRPr="0046670F" w:rsidR="0046670F" w:rsidP="0046670F" w:rsidRDefault="0046670F" w14:paraId="4D5F65E8" w14:textId="47EEA7BC">
      <w:pPr>
        <w:numPr>
          <w:ilvl w:val="0"/>
          <w:numId w:val="33"/>
        </w:numPr>
        <w:spacing w:after="0"/>
        <w:rPr>
          <w:rFonts w:ascii="Arial" w:hAnsi="Arial" w:cs="Arial"/>
        </w:rPr>
      </w:pPr>
      <w:r w:rsidRPr="0046670F">
        <w:rPr>
          <w:rFonts w:ascii="Arial" w:hAnsi="Arial" w:cs="Arial"/>
        </w:rPr>
        <w:t>El cable de control utilizado para el alambrado deberá ser de cobre flexible</w:t>
      </w:r>
      <w:r>
        <w:rPr>
          <w:rFonts w:ascii="Arial" w:hAnsi="Arial" w:cs="Arial"/>
        </w:rPr>
        <w:t xml:space="preserve"> </w:t>
      </w:r>
      <w:r w:rsidRPr="0046670F">
        <w:rPr>
          <w:rFonts w:ascii="Arial" w:hAnsi="Arial" w:cs="Arial"/>
        </w:rPr>
        <w:t>de 19 hebras; como mínimo su aislación d</w:t>
      </w:r>
      <w:r>
        <w:rPr>
          <w:rFonts w:ascii="Arial" w:hAnsi="Arial" w:cs="Arial"/>
        </w:rPr>
        <w:t xml:space="preserve">eberá ser capaz de soportar una </w:t>
      </w:r>
      <w:r w:rsidRPr="0046670F">
        <w:rPr>
          <w:rFonts w:ascii="Arial" w:hAnsi="Arial" w:cs="Arial"/>
        </w:rPr>
        <w:t xml:space="preserve">temperatura de operación de 90°C, ser </w:t>
      </w:r>
      <w:proofErr w:type="spellStart"/>
      <w:r w:rsidRPr="0046670F">
        <w:rPr>
          <w:rFonts w:ascii="Arial" w:hAnsi="Arial" w:cs="Arial"/>
        </w:rPr>
        <w:t>autoextinguible</w:t>
      </w:r>
      <w:proofErr w:type="spellEnd"/>
      <w:r w:rsidRPr="0046670F">
        <w:rPr>
          <w:rFonts w:ascii="Arial" w:hAnsi="Arial" w:cs="Arial"/>
        </w:rPr>
        <w:t xml:space="preserve"> en caso de incendio</w:t>
      </w:r>
      <w:r>
        <w:rPr>
          <w:rFonts w:ascii="Arial" w:hAnsi="Arial" w:cs="Arial"/>
        </w:rPr>
        <w:t xml:space="preserve"> </w:t>
      </w:r>
      <w:proofErr w:type="gramStart"/>
      <w:r w:rsidRPr="0046670F">
        <w:rPr>
          <w:rFonts w:ascii="Arial" w:hAnsi="Arial" w:cs="Arial"/>
        </w:rPr>
        <w:t>y  no</w:t>
      </w:r>
      <w:proofErr w:type="gramEnd"/>
      <w:r w:rsidRPr="0046670F">
        <w:rPr>
          <w:rFonts w:ascii="Arial" w:hAnsi="Arial" w:cs="Arial"/>
        </w:rPr>
        <w:t xml:space="preserve">  deberá  emitir  gases  tóxicos  en  caso  de  ser  sometida  a  altas</w:t>
      </w:r>
      <w:r>
        <w:rPr>
          <w:rFonts w:ascii="Arial" w:hAnsi="Arial" w:cs="Arial"/>
        </w:rPr>
        <w:t xml:space="preserve"> </w:t>
      </w:r>
      <w:r w:rsidRPr="0046670F">
        <w:rPr>
          <w:rFonts w:ascii="Arial" w:hAnsi="Arial" w:cs="Arial"/>
        </w:rPr>
        <w:t xml:space="preserve">temperaturas. </w:t>
      </w:r>
    </w:p>
    <w:p w:rsidRPr="0046670F" w:rsidR="0046670F" w:rsidP="0046670F" w:rsidRDefault="0046670F" w14:paraId="3CF48A11" w14:textId="77777777">
      <w:pPr>
        <w:numPr>
          <w:ilvl w:val="0"/>
          <w:numId w:val="33"/>
        </w:numPr>
        <w:spacing w:after="0"/>
        <w:rPr>
          <w:rFonts w:ascii="Arial" w:hAnsi="Arial" w:cs="Arial"/>
        </w:rPr>
      </w:pPr>
      <w:r w:rsidRPr="0046670F">
        <w:rPr>
          <w:rFonts w:ascii="Arial" w:hAnsi="Arial" w:cs="Arial"/>
        </w:rPr>
        <w:t xml:space="preserve">En lo posible, los diferentes circuitos deberán diferenciarse por colores. </w:t>
      </w:r>
    </w:p>
    <w:p w:rsidRPr="0046670F" w:rsidR="0046670F" w:rsidP="0046670F" w:rsidRDefault="0046670F" w14:paraId="29430ED4" w14:textId="77777777">
      <w:pPr>
        <w:numPr>
          <w:ilvl w:val="0"/>
          <w:numId w:val="33"/>
        </w:numPr>
        <w:spacing w:after="0"/>
        <w:rPr>
          <w:rFonts w:ascii="Arial" w:hAnsi="Arial" w:cs="Arial"/>
        </w:rPr>
      </w:pPr>
      <w:r w:rsidRPr="0046670F">
        <w:rPr>
          <w:rFonts w:ascii="Arial" w:hAnsi="Arial" w:cs="Arial"/>
        </w:rPr>
        <w:t>La sección de los cables para circuitos de control será de 2,5 mm²</w:t>
      </w:r>
      <w:r w:rsidR="00EE4E8A">
        <w:rPr>
          <w:rFonts w:ascii="Arial" w:hAnsi="Arial" w:cs="Arial"/>
        </w:rPr>
        <w:t xml:space="preserve"> o equivalente</w:t>
      </w:r>
      <w:r w:rsidRPr="0046670F">
        <w:rPr>
          <w:rFonts w:ascii="Arial" w:hAnsi="Arial" w:cs="Arial"/>
        </w:rPr>
        <w:t xml:space="preserve">. </w:t>
      </w:r>
    </w:p>
    <w:p w:rsidRPr="0046670F" w:rsidR="0046670F" w:rsidP="0046670F" w:rsidRDefault="0046670F" w14:paraId="43FCDE73" w14:textId="4E82F60A">
      <w:pPr>
        <w:numPr>
          <w:ilvl w:val="0"/>
          <w:numId w:val="33"/>
        </w:numPr>
        <w:spacing w:after="0"/>
        <w:rPr>
          <w:rFonts w:ascii="Arial" w:hAnsi="Arial" w:cs="Arial"/>
        </w:rPr>
      </w:pPr>
      <w:r w:rsidRPr="0046670F">
        <w:rPr>
          <w:rFonts w:ascii="Arial" w:hAnsi="Arial" w:cs="Arial"/>
        </w:rPr>
        <w:t xml:space="preserve">Los cables de alambrado del Gabinete de </w:t>
      </w:r>
      <w:r>
        <w:rPr>
          <w:rFonts w:ascii="Arial" w:hAnsi="Arial" w:cs="Arial"/>
        </w:rPr>
        <w:t xml:space="preserve">Control deberán estar provistos </w:t>
      </w:r>
      <w:proofErr w:type="gramStart"/>
      <w:r w:rsidRPr="0046670F">
        <w:rPr>
          <w:rFonts w:ascii="Arial" w:hAnsi="Arial" w:cs="Arial"/>
        </w:rPr>
        <w:t>de  terminales</w:t>
      </w:r>
      <w:proofErr w:type="gramEnd"/>
      <w:r w:rsidRPr="0046670F">
        <w:rPr>
          <w:rFonts w:ascii="Arial" w:hAnsi="Arial" w:cs="Arial"/>
        </w:rPr>
        <w:t xml:space="preserve">  </w:t>
      </w:r>
      <w:proofErr w:type="spellStart"/>
      <w:r w:rsidRPr="0046670F">
        <w:rPr>
          <w:rFonts w:ascii="Arial" w:hAnsi="Arial" w:cs="Arial"/>
        </w:rPr>
        <w:t>prensables</w:t>
      </w:r>
      <w:proofErr w:type="spellEnd"/>
      <w:r w:rsidRPr="0046670F">
        <w:rPr>
          <w:rFonts w:ascii="Arial" w:hAnsi="Arial" w:cs="Arial"/>
        </w:rPr>
        <w:t xml:space="preserve">  conveni</w:t>
      </w:r>
      <w:r>
        <w:rPr>
          <w:rFonts w:ascii="Arial" w:hAnsi="Arial" w:cs="Arial"/>
        </w:rPr>
        <w:t xml:space="preserve">entemente  identificados.  Los </w:t>
      </w:r>
      <w:r w:rsidRPr="0046670F">
        <w:rPr>
          <w:rFonts w:ascii="Arial" w:hAnsi="Arial" w:cs="Arial"/>
        </w:rPr>
        <w:t xml:space="preserve">terminales deben ser del tipo punta, con collarín aislante. </w:t>
      </w:r>
    </w:p>
    <w:p w:rsidR="0046670F" w:rsidP="0046670F" w:rsidRDefault="0046670F" w14:paraId="1B92E430" w14:textId="77777777">
      <w:pPr>
        <w:numPr>
          <w:ilvl w:val="0"/>
          <w:numId w:val="33"/>
        </w:numPr>
        <w:spacing w:after="0"/>
        <w:rPr>
          <w:rFonts w:ascii="Arial" w:hAnsi="Arial" w:cs="Arial"/>
        </w:rPr>
      </w:pPr>
      <w:r w:rsidRPr="0046670F">
        <w:rPr>
          <w:rFonts w:ascii="Arial" w:hAnsi="Arial" w:cs="Arial"/>
        </w:rPr>
        <w:t>Todos los conductores deberán llegar a b</w:t>
      </w:r>
      <w:r>
        <w:rPr>
          <w:rFonts w:ascii="Arial" w:hAnsi="Arial" w:cs="Arial"/>
        </w:rPr>
        <w:t xml:space="preserve">orneras, y deberán tener marcas </w:t>
      </w:r>
      <w:proofErr w:type="gramStart"/>
      <w:r w:rsidRPr="0046670F">
        <w:rPr>
          <w:rFonts w:ascii="Arial" w:hAnsi="Arial" w:cs="Arial"/>
        </w:rPr>
        <w:t>indelebles  que</w:t>
      </w:r>
      <w:proofErr w:type="gramEnd"/>
      <w:r w:rsidRPr="0046670F">
        <w:rPr>
          <w:rFonts w:ascii="Arial" w:hAnsi="Arial" w:cs="Arial"/>
        </w:rPr>
        <w:t xml:space="preserve"> indiquen: Lugar  de origen  /  Lugar  de  destino.  </w:t>
      </w:r>
      <w:proofErr w:type="gramStart"/>
      <w:r w:rsidRPr="0046670F">
        <w:rPr>
          <w:rFonts w:ascii="Arial" w:hAnsi="Arial" w:cs="Arial"/>
        </w:rPr>
        <w:t>Se  aceptará</w:t>
      </w:r>
      <w:proofErr w:type="gramEnd"/>
      <w:r w:rsidRPr="0046670F">
        <w:rPr>
          <w:rFonts w:ascii="Arial" w:hAnsi="Arial" w:cs="Arial"/>
        </w:rPr>
        <w:t xml:space="preserve"> sólo un conductor por borne.</w:t>
      </w:r>
    </w:p>
    <w:p w:rsidRPr="0046670F" w:rsidR="0046670F" w:rsidP="0046670F" w:rsidRDefault="0046670F" w14:paraId="083FE520" w14:textId="1125BEBE">
      <w:pPr>
        <w:numPr>
          <w:ilvl w:val="0"/>
          <w:numId w:val="33"/>
        </w:numPr>
        <w:spacing w:after="0"/>
        <w:rPr>
          <w:rFonts w:ascii="Arial" w:hAnsi="Arial" w:cs="Arial"/>
        </w:rPr>
      </w:pPr>
      <w:r w:rsidRPr="0046670F">
        <w:rPr>
          <w:rFonts w:ascii="Arial" w:hAnsi="Arial" w:cs="Arial"/>
        </w:rPr>
        <w:t>Las borneras serán del tipo apilables, y aptas para colocarles sus números</w:t>
      </w:r>
      <w:r>
        <w:rPr>
          <w:rFonts w:ascii="Arial" w:hAnsi="Arial" w:cs="Arial"/>
        </w:rPr>
        <w:t xml:space="preserve"> </w:t>
      </w:r>
      <w:r w:rsidRPr="0046670F">
        <w:rPr>
          <w:rFonts w:ascii="Arial" w:hAnsi="Arial" w:cs="Arial"/>
        </w:rPr>
        <w:t xml:space="preserve">correlativos de identificación. </w:t>
      </w:r>
    </w:p>
    <w:p w:rsidRPr="0046670F" w:rsidR="0046670F" w:rsidP="0046670F" w:rsidRDefault="0046670F" w14:paraId="071E1B13" w14:textId="77777777">
      <w:pPr>
        <w:numPr>
          <w:ilvl w:val="0"/>
          <w:numId w:val="33"/>
        </w:numPr>
        <w:spacing w:after="0"/>
        <w:rPr>
          <w:rFonts w:ascii="Arial" w:hAnsi="Arial" w:cs="Arial"/>
        </w:rPr>
      </w:pPr>
      <w:proofErr w:type="gramStart"/>
      <w:r w:rsidRPr="0046670F">
        <w:rPr>
          <w:rFonts w:ascii="Arial" w:hAnsi="Arial" w:cs="Arial"/>
        </w:rPr>
        <w:t>La  canalización</w:t>
      </w:r>
      <w:proofErr w:type="gramEnd"/>
      <w:r w:rsidRPr="0046670F">
        <w:rPr>
          <w:rFonts w:ascii="Arial" w:hAnsi="Arial" w:cs="Arial"/>
        </w:rPr>
        <w:t xml:space="preserve">  en  el  interior  de  gabinetes  deberá  ejecutarse</w:t>
      </w:r>
      <w:r>
        <w:rPr>
          <w:rFonts w:ascii="Arial" w:hAnsi="Arial" w:cs="Arial"/>
        </w:rPr>
        <w:t xml:space="preserve"> </w:t>
      </w:r>
      <w:r w:rsidRPr="0046670F">
        <w:rPr>
          <w:rFonts w:ascii="Arial" w:hAnsi="Arial" w:cs="Arial"/>
        </w:rPr>
        <w:t>preferentemente  usando  canaleta</w:t>
      </w:r>
      <w:r>
        <w:rPr>
          <w:rFonts w:ascii="Arial" w:hAnsi="Arial" w:cs="Arial"/>
        </w:rPr>
        <w:t xml:space="preserve">s  </w:t>
      </w:r>
      <w:proofErr w:type="spellStart"/>
      <w:r>
        <w:rPr>
          <w:rFonts w:ascii="Arial" w:hAnsi="Arial" w:cs="Arial"/>
        </w:rPr>
        <w:t>portacables</w:t>
      </w:r>
      <w:proofErr w:type="spellEnd"/>
      <w:r>
        <w:rPr>
          <w:rFonts w:ascii="Arial" w:hAnsi="Arial" w:cs="Arial"/>
        </w:rPr>
        <w:t xml:space="preserve">  plásticas.  Los </w:t>
      </w:r>
      <w:r w:rsidRPr="0046670F">
        <w:rPr>
          <w:rFonts w:ascii="Arial" w:hAnsi="Arial" w:cs="Arial"/>
        </w:rPr>
        <w:t xml:space="preserve">conductores </w:t>
      </w:r>
      <w:proofErr w:type="gramStart"/>
      <w:r w:rsidRPr="0046670F">
        <w:rPr>
          <w:rFonts w:ascii="Arial" w:hAnsi="Arial" w:cs="Arial"/>
        </w:rPr>
        <w:t>serán  agrupados</w:t>
      </w:r>
      <w:proofErr w:type="gramEnd"/>
      <w:r w:rsidRPr="0046670F">
        <w:rPr>
          <w:rFonts w:ascii="Arial" w:hAnsi="Arial" w:cs="Arial"/>
        </w:rPr>
        <w:t xml:space="preserve">  y  fijados  mediante  sujetadores  no  metálicos,  adecuados para proteger su aislación y soportar el peso de los cables. </w:t>
      </w:r>
    </w:p>
    <w:p w:rsidRPr="0046670F" w:rsidR="0046670F" w:rsidP="0046670F" w:rsidRDefault="0046670F" w14:paraId="745DFD32" w14:textId="77777777">
      <w:pPr>
        <w:numPr>
          <w:ilvl w:val="0"/>
          <w:numId w:val="33"/>
        </w:numPr>
        <w:spacing w:after="0"/>
        <w:rPr>
          <w:rFonts w:ascii="Arial" w:hAnsi="Arial" w:cs="Arial"/>
        </w:rPr>
      </w:pPr>
      <w:r w:rsidRPr="0046670F">
        <w:rPr>
          <w:rFonts w:ascii="Arial" w:hAnsi="Arial" w:cs="Arial"/>
        </w:rPr>
        <w:t>Todo el alambrado externo al Gabinete de Control deberá quedar protegido</w:t>
      </w:r>
      <w:r>
        <w:rPr>
          <w:rFonts w:ascii="Arial" w:hAnsi="Arial" w:cs="Arial"/>
        </w:rPr>
        <w:t xml:space="preserve"> </w:t>
      </w:r>
      <w:proofErr w:type="gramStart"/>
      <w:r w:rsidRPr="0046670F">
        <w:rPr>
          <w:rFonts w:ascii="Arial" w:hAnsi="Arial" w:cs="Arial"/>
        </w:rPr>
        <w:t>contra  daños</w:t>
      </w:r>
      <w:proofErr w:type="gramEnd"/>
      <w:r w:rsidRPr="0046670F">
        <w:rPr>
          <w:rFonts w:ascii="Arial" w:hAnsi="Arial" w:cs="Arial"/>
        </w:rPr>
        <w:t xml:space="preserve">  mecánicos  mediante  canali</w:t>
      </w:r>
      <w:r>
        <w:rPr>
          <w:rFonts w:ascii="Arial" w:hAnsi="Arial" w:cs="Arial"/>
        </w:rPr>
        <w:t xml:space="preserve">zaciones  metálicas  rígidas  o </w:t>
      </w:r>
      <w:r w:rsidRPr="0046670F">
        <w:rPr>
          <w:rFonts w:ascii="Arial" w:hAnsi="Arial" w:cs="Arial"/>
        </w:rPr>
        <w:t>flexibles.</w:t>
      </w:r>
    </w:p>
    <w:p w:rsidR="0046670F" w:rsidP="0046670F" w:rsidRDefault="0046670F" w14:paraId="769D0D3C" w14:textId="77777777">
      <w:pPr>
        <w:spacing w:after="0"/>
        <w:ind w:left="720"/>
        <w:rPr>
          <w:rFonts w:ascii="Arial" w:hAnsi="Arial" w:cs="Arial"/>
        </w:rPr>
      </w:pPr>
    </w:p>
    <w:p w:rsidRPr="00267FC0" w:rsidR="0046670F" w:rsidP="0046670F" w:rsidRDefault="0046670F" w14:paraId="353FC655" w14:textId="77777777">
      <w:pPr>
        <w:pStyle w:val="Ttulo3"/>
        <w:spacing w:before="0" w:line="240" w:lineRule="auto"/>
        <w:rPr>
          <w:lang w:val="es-ES" w:eastAsia="es-ES"/>
        </w:rPr>
      </w:pPr>
      <w:bookmarkStart w:name="_Toc187915297" w:id="20"/>
      <w:r>
        <w:rPr>
          <w:lang w:val="es-ES" w:eastAsia="es-ES"/>
        </w:rPr>
        <w:lastRenderedPageBreak/>
        <w:t>Inscriptor de Carrera</w:t>
      </w:r>
      <w:bookmarkEnd w:id="20"/>
    </w:p>
    <w:p w:rsidRPr="00E40020" w:rsidR="0046670F" w:rsidP="00E40020" w:rsidRDefault="00E40020" w14:paraId="20558D8D" w14:textId="77777777">
      <w:pPr>
        <w:spacing w:after="0"/>
        <w:rPr>
          <w:rFonts w:ascii="Arial" w:hAnsi="Arial"/>
          <w:szCs w:val="22"/>
          <w:lang w:val="es-ES" w:eastAsia="es-ES"/>
        </w:rPr>
      </w:pPr>
      <w:proofErr w:type="gramStart"/>
      <w:r w:rsidRPr="00E40020">
        <w:rPr>
          <w:rFonts w:ascii="Arial" w:hAnsi="Arial"/>
          <w:szCs w:val="22"/>
          <w:lang w:val="es-ES" w:eastAsia="es-ES"/>
        </w:rPr>
        <w:t>El  interruptor</w:t>
      </w:r>
      <w:proofErr w:type="gramEnd"/>
      <w:r w:rsidRPr="00E40020">
        <w:rPr>
          <w:rFonts w:ascii="Arial" w:hAnsi="Arial"/>
          <w:szCs w:val="22"/>
          <w:lang w:val="es-ES" w:eastAsia="es-ES"/>
        </w:rPr>
        <w:t xml:space="preserve">  será  suministrado  con  medios  adecuados  para  c</w:t>
      </w:r>
      <w:r>
        <w:rPr>
          <w:rFonts w:ascii="Arial" w:hAnsi="Arial"/>
          <w:szCs w:val="22"/>
          <w:lang w:val="es-ES" w:eastAsia="es-ES"/>
        </w:rPr>
        <w:t xml:space="preserve">onectar </w:t>
      </w:r>
      <w:r w:rsidRPr="00E40020">
        <w:rPr>
          <w:rFonts w:ascii="Arial" w:hAnsi="Arial"/>
          <w:szCs w:val="22"/>
          <w:lang w:val="es-ES" w:eastAsia="es-ES"/>
        </w:rPr>
        <w:t>mecánicamente un inscriptor de carrera, cuando su construcción lo permita.</w:t>
      </w:r>
    </w:p>
    <w:p w:rsidR="0095429D" w:rsidP="009411D4" w:rsidRDefault="0095429D" w14:paraId="54CD245A" w14:textId="77777777">
      <w:pPr>
        <w:autoSpaceDE w:val="0"/>
        <w:autoSpaceDN w:val="0"/>
        <w:adjustRightInd w:val="0"/>
        <w:spacing w:after="0" w:line="240" w:lineRule="auto"/>
        <w:jc w:val="left"/>
        <w:rPr>
          <w:rFonts w:ascii="Arial" w:hAnsi="Arial"/>
          <w:szCs w:val="22"/>
          <w:highlight w:val="cyan"/>
          <w:lang w:val="es-ES" w:eastAsia="es-ES"/>
        </w:rPr>
      </w:pPr>
    </w:p>
    <w:p w:rsidRPr="00267FC0" w:rsidR="00E40020" w:rsidP="00E40020" w:rsidRDefault="00E40020" w14:paraId="442CB106" w14:textId="77777777">
      <w:pPr>
        <w:pStyle w:val="Ttulo3"/>
        <w:spacing w:before="0" w:line="240" w:lineRule="auto"/>
        <w:rPr>
          <w:lang w:val="es-ES" w:eastAsia="es-ES"/>
        </w:rPr>
      </w:pPr>
      <w:bookmarkStart w:name="_Toc187915298" w:id="21"/>
      <w:r>
        <w:rPr>
          <w:lang w:val="es-ES" w:eastAsia="es-ES"/>
        </w:rPr>
        <w:t>Capacidad de Operación sin Mantenimiento</w:t>
      </w:r>
      <w:bookmarkEnd w:id="21"/>
    </w:p>
    <w:p w:rsidR="00E40020" w:rsidP="00E40020" w:rsidRDefault="00E40020" w14:paraId="468DAF75" w14:textId="77777777">
      <w:pPr>
        <w:spacing w:after="0"/>
        <w:rPr>
          <w:rFonts w:ascii="Arial" w:hAnsi="Arial"/>
          <w:szCs w:val="22"/>
          <w:lang w:val="es-ES" w:eastAsia="es-ES"/>
        </w:rPr>
      </w:pPr>
      <w:proofErr w:type="gramStart"/>
      <w:r w:rsidRPr="00E40020">
        <w:rPr>
          <w:rFonts w:ascii="Arial" w:hAnsi="Arial"/>
          <w:szCs w:val="22"/>
          <w:lang w:val="es-ES" w:eastAsia="es-ES"/>
        </w:rPr>
        <w:t>Después  de</w:t>
      </w:r>
      <w:proofErr w:type="gramEnd"/>
      <w:r w:rsidRPr="00E40020">
        <w:rPr>
          <w:rFonts w:ascii="Arial" w:hAnsi="Arial"/>
          <w:szCs w:val="22"/>
          <w:lang w:val="es-ES" w:eastAsia="es-ES"/>
        </w:rPr>
        <w:t xml:space="preserve">  completar  cualquiera  de  las  condiciones  de  operación  indicadas  a continuación, y sin mantenimiento intermedio, el inte</w:t>
      </w:r>
      <w:r>
        <w:rPr>
          <w:rFonts w:ascii="Arial" w:hAnsi="Arial"/>
          <w:szCs w:val="22"/>
          <w:lang w:val="es-ES" w:eastAsia="es-ES"/>
        </w:rPr>
        <w:t xml:space="preserve">rruptor será capaz de conducir </w:t>
      </w:r>
      <w:r w:rsidRPr="00E40020">
        <w:rPr>
          <w:rFonts w:ascii="Arial" w:hAnsi="Arial"/>
          <w:szCs w:val="22"/>
          <w:lang w:val="es-ES" w:eastAsia="es-ES"/>
        </w:rPr>
        <w:t>la  corriente  nominal  sin  experimentar  ca</w:t>
      </w:r>
      <w:r>
        <w:rPr>
          <w:rFonts w:ascii="Arial" w:hAnsi="Arial"/>
          <w:szCs w:val="22"/>
          <w:lang w:val="es-ES" w:eastAsia="es-ES"/>
        </w:rPr>
        <w:t xml:space="preserve">lentamientos  excesivos  y  de </w:t>
      </w:r>
      <w:r w:rsidRPr="00E40020">
        <w:rPr>
          <w:rFonts w:ascii="Arial" w:hAnsi="Arial"/>
          <w:szCs w:val="22"/>
          <w:lang w:val="es-ES" w:eastAsia="es-ES"/>
        </w:rPr>
        <w:t>realizar  un ciclo de operación nominal con la capacidad de ruptura nominal:</w:t>
      </w:r>
    </w:p>
    <w:p w:rsidR="00E40020" w:rsidP="00E40020" w:rsidRDefault="00E40020" w14:paraId="1231BE67" w14:textId="77777777">
      <w:pPr>
        <w:spacing w:after="0"/>
        <w:rPr>
          <w:rFonts w:ascii="Arial" w:hAnsi="Arial"/>
          <w:szCs w:val="22"/>
          <w:lang w:val="es-ES" w:eastAsia="es-ES"/>
        </w:rPr>
      </w:pPr>
    </w:p>
    <w:p w:rsidRPr="00E40020" w:rsidR="00E40020" w:rsidP="00E40020" w:rsidRDefault="00E40020" w14:paraId="71497D17" w14:textId="77777777">
      <w:pPr>
        <w:numPr>
          <w:ilvl w:val="0"/>
          <w:numId w:val="33"/>
        </w:numPr>
        <w:rPr>
          <w:rFonts w:ascii="Arial" w:hAnsi="Arial" w:cs="Arial"/>
        </w:rPr>
      </w:pPr>
      <w:r w:rsidRPr="00E40020">
        <w:rPr>
          <w:rFonts w:ascii="Arial" w:hAnsi="Arial" w:cs="Arial"/>
        </w:rPr>
        <w:t xml:space="preserve">2.000 ciclos de operación sin corriente de carga, mínimo. </w:t>
      </w:r>
    </w:p>
    <w:p w:rsidRPr="00E40020" w:rsidR="00E40020" w:rsidP="00E40020" w:rsidRDefault="00E40020" w14:paraId="488D6A79" w14:textId="77777777">
      <w:pPr>
        <w:numPr>
          <w:ilvl w:val="0"/>
          <w:numId w:val="33"/>
        </w:numPr>
        <w:rPr>
          <w:rFonts w:ascii="Arial" w:hAnsi="Arial" w:cs="Arial"/>
        </w:rPr>
      </w:pPr>
      <w:r w:rsidRPr="00E40020">
        <w:rPr>
          <w:rFonts w:ascii="Arial" w:hAnsi="Arial" w:cs="Arial"/>
        </w:rPr>
        <w:t xml:space="preserve">1.000 interrupciones con corriente nominal, mínimo. </w:t>
      </w:r>
    </w:p>
    <w:p w:rsidRPr="00E40020" w:rsidR="00E40020" w:rsidP="00E40020" w:rsidRDefault="00E40020" w14:paraId="0977983F" w14:textId="77777777">
      <w:pPr>
        <w:numPr>
          <w:ilvl w:val="0"/>
          <w:numId w:val="33"/>
        </w:numPr>
        <w:rPr>
          <w:rFonts w:ascii="Arial" w:hAnsi="Arial" w:cs="Arial"/>
        </w:rPr>
      </w:pPr>
      <w:r w:rsidRPr="00E40020">
        <w:rPr>
          <w:rFonts w:ascii="Arial" w:hAnsi="Arial" w:cs="Arial"/>
        </w:rPr>
        <w:t xml:space="preserve">25 interrupciones a la capacidad nominal de ruptura, mínimo. </w:t>
      </w:r>
    </w:p>
    <w:p w:rsidR="00E40020" w:rsidP="00E40020" w:rsidRDefault="00E40020" w14:paraId="615E18CE" w14:textId="77777777">
      <w:pPr>
        <w:numPr>
          <w:ilvl w:val="0"/>
          <w:numId w:val="33"/>
        </w:numPr>
        <w:rPr>
          <w:rFonts w:ascii="Arial" w:hAnsi="Arial" w:cs="Arial"/>
        </w:rPr>
      </w:pPr>
      <w:r w:rsidRPr="00E40020">
        <w:rPr>
          <w:rFonts w:ascii="Arial" w:hAnsi="Arial" w:cs="Arial"/>
        </w:rPr>
        <w:t xml:space="preserve">Tres años en la posición abierto o cerrado, sin ser accionado. </w:t>
      </w:r>
    </w:p>
    <w:p w:rsidRPr="00EE4E8A" w:rsidR="00EE4E8A" w:rsidP="00EE4E8A" w:rsidRDefault="00EE4E8A" w14:paraId="36FEB5B0" w14:textId="77777777">
      <w:pPr>
        <w:ind w:left="720"/>
        <w:rPr>
          <w:rFonts w:ascii="Arial" w:hAnsi="Arial" w:cs="Arial"/>
        </w:rPr>
      </w:pPr>
    </w:p>
    <w:p w:rsidR="00E40020" w:rsidP="00E40020" w:rsidRDefault="00E40020" w14:paraId="3BD22717" w14:textId="77777777">
      <w:pPr>
        <w:pStyle w:val="Ttulo3"/>
        <w:spacing w:before="0" w:line="240" w:lineRule="auto"/>
        <w:rPr>
          <w:lang w:val="es-ES" w:eastAsia="es-ES"/>
        </w:rPr>
      </w:pPr>
      <w:bookmarkStart w:name="_Toc187915299" w:id="22"/>
      <w:r>
        <w:rPr>
          <w:lang w:val="es-ES" w:eastAsia="es-ES"/>
        </w:rPr>
        <w:t>Abrasión de los Contactos</w:t>
      </w:r>
      <w:bookmarkEnd w:id="22"/>
    </w:p>
    <w:p w:rsidRPr="00E40020" w:rsidR="00E40020" w:rsidP="00E40020" w:rsidRDefault="00E40020" w14:paraId="4F5FC308" w14:textId="77777777">
      <w:pPr>
        <w:numPr>
          <w:ilvl w:val="0"/>
          <w:numId w:val="33"/>
        </w:numPr>
        <w:spacing w:after="0"/>
        <w:rPr>
          <w:rFonts w:ascii="Arial" w:hAnsi="Arial" w:cs="Arial"/>
        </w:rPr>
      </w:pPr>
      <w:r>
        <w:rPr>
          <w:rFonts w:ascii="Arial" w:hAnsi="Arial" w:cs="Arial"/>
        </w:rPr>
        <w:t xml:space="preserve">  </w:t>
      </w:r>
      <w:proofErr w:type="gramStart"/>
      <w:r w:rsidRPr="00E40020">
        <w:rPr>
          <w:rFonts w:ascii="Arial" w:hAnsi="Arial" w:cs="Arial"/>
        </w:rPr>
        <w:t>La  abrasión</w:t>
      </w:r>
      <w:proofErr w:type="gramEnd"/>
      <w:r w:rsidRPr="00E40020">
        <w:rPr>
          <w:rFonts w:ascii="Arial" w:hAnsi="Arial" w:cs="Arial"/>
        </w:rPr>
        <w:t xml:space="preserve">  mecánica  y  eléctrica  de  los  contactos  de  los  interruptores</w:t>
      </w:r>
      <w:r>
        <w:rPr>
          <w:rFonts w:ascii="Arial" w:hAnsi="Arial" w:cs="Arial"/>
        </w:rPr>
        <w:t xml:space="preserve"> </w:t>
      </w:r>
      <w:r w:rsidRPr="00E40020">
        <w:rPr>
          <w:rFonts w:ascii="Arial" w:hAnsi="Arial" w:cs="Arial"/>
        </w:rPr>
        <w:t>deberá ser reducida  a un mínimo con previsiones de diseño  y fabricación</w:t>
      </w:r>
      <w:r>
        <w:rPr>
          <w:rFonts w:ascii="Arial" w:hAnsi="Arial" w:cs="Arial"/>
        </w:rPr>
        <w:t xml:space="preserve"> </w:t>
      </w:r>
      <w:r w:rsidRPr="00E40020">
        <w:rPr>
          <w:rFonts w:ascii="Arial" w:hAnsi="Arial" w:cs="Arial"/>
        </w:rPr>
        <w:t xml:space="preserve">apropiadas. </w:t>
      </w:r>
    </w:p>
    <w:p w:rsidRPr="0098584D" w:rsidR="00E40020" w:rsidRDefault="00AC781A" w14:paraId="2A314DD5" w14:textId="11AF8560">
      <w:pPr>
        <w:numPr>
          <w:ilvl w:val="0"/>
          <w:numId w:val="33"/>
        </w:numPr>
        <w:spacing w:after="0"/>
        <w:rPr>
          <w:rFonts w:ascii="Arial" w:hAnsi="Arial" w:cs="Arial"/>
        </w:rPr>
      </w:pPr>
      <w:r>
        <w:rPr>
          <w:rFonts w:ascii="Arial" w:hAnsi="Arial" w:cs="Arial"/>
        </w:rPr>
        <w:t xml:space="preserve">  </w:t>
      </w:r>
      <w:r w:rsidRPr="00E40020" w:rsidR="00E40020">
        <w:rPr>
          <w:rFonts w:ascii="Arial" w:hAnsi="Arial" w:cs="Arial"/>
        </w:rPr>
        <w:t>Si los contactos principales son plateados, el espesor mínimo del plateado</w:t>
      </w:r>
      <w:r w:rsidR="003753A8">
        <w:rPr>
          <w:rFonts w:ascii="Arial" w:hAnsi="Arial" w:cs="Arial"/>
        </w:rPr>
        <w:t xml:space="preserve"> </w:t>
      </w:r>
      <w:proofErr w:type="gramStart"/>
      <w:r w:rsidRPr="003753A8" w:rsidR="00E40020">
        <w:rPr>
          <w:rFonts w:ascii="Arial" w:hAnsi="Arial" w:cs="Arial"/>
        </w:rPr>
        <w:t>debe  ser</w:t>
      </w:r>
      <w:proofErr w:type="gramEnd"/>
      <w:r w:rsidRPr="003753A8" w:rsidR="00E40020">
        <w:rPr>
          <w:rFonts w:ascii="Arial" w:hAnsi="Arial" w:cs="Arial"/>
        </w:rPr>
        <w:t xml:space="preserve">  30  micrones.    </w:t>
      </w:r>
      <w:proofErr w:type="gramStart"/>
      <w:r w:rsidRPr="003753A8" w:rsidR="00E40020">
        <w:rPr>
          <w:rFonts w:ascii="Arial" w:hAnsi="Arial" w:cs="Arial"/>
        </w:rPr>
        <w:t>Para  otros</w:t>
      </w:r>
      <w:proofErr w:type="gramEnd"/>
      <w:r w:rsidRPr="003753A8" w:rsidR="00E40020">
        <w:rPr>
          <w:rFonts w:ascii="Arial" w:hAnsi="Arial" w:cs="Arial"/>
        </w:rPr>
        <w:t xml:space="preserve">  contactos  plateados  del  tipo  fijo,  el espesor mínimo debe ser 15 micrones. </w:t>
      </w:r>
    </w:p>
    <w:p w:rsidRPr="003753A8" w:rsidR="003753A8" w:rsidP="003753A8" w:rsidRDefault="003753A8" w14:paraId="30D7AA69" w14:textId="77777777">
      <w:pPr>
        <w:spacing w:after="0"/>
        <w:ind w:left="720"/>
        <w:rPr>
          <w:rFonts w:ascii="Arial" w:hAnsi="Arial" w:cs="Arial"/>
        </w:rPr>
      </w:pPr>
    </w:p>
    <w:p w:rsidR="003753A8" w:rsidP="003753A8" w:rsidRDefault="0098584D" w14:paraId="0B1936A4" w14:textId="2CAE73F0">
      <w:pPr>
        <w:rPr>
          <w:rFonts w:ascii="Arial" w:hAnsi="Arial"/>
          <w:szCs w:val="22"/>
          <w:lang w:val="es-ES" w:eastAsia="es-ES"/>
        </w:rPr>
      </w:pPr>
      <w:proofErr w:type="gramStart"/>
      <w:r>
        <w:rPr>
          <w:rFonts w:ascii="Arial" w:hAnsi="Arial"/>
          <w:szCs w:val="22"/>
          <w:lang w:val="es-ES" w:eastAsia="es-ES"/>
        </w:rPr>
        <w:t>Se</w:t>
      </w:r>
      <w:r w:rsidRPr="003753A8" w:rsidR="003753A8">
        <w:rPr>
          <w:rFonts w:ascii="Arial" w:hAnsi="Arial"/>
          <w:szCs w:val="22"/>
          <w:lang w:val="es-ES" w:eastAsia="es-ES"/>
        </w:rPr>
        <w:t xml:space="preserve">  deberá</w:t>
      </w:r>
      <w:proofErr w:type="gramEnd"/>
      <w:r w:rsidRPr="003753A8" w:rsidR="003753A8">
        <w:rPr>
          <w:rFonts w:ascii="Arial" w:hAnsi="Arial"/>
          <w:szCs w:val="22"/>
          <w:lang w:val="es-ES" w:eastAsia="es-ES"/>
        </w:rPr>
        <w:t xml:space="preserve">  presentar  justificación  técnica  de  la  presencia  o  no  de</w:t>
      </w:r>
      <w:r w:rsidR="003753A8">
        <w:rPr>
          <w:rFonts w:ascii="Arial" w:hAnsi="Arial"/>
          <w:szCs w:val="22"/>
          <w:lang w:val="es-ES" w:eastAsia="es-ES"/>
        </w:rPr>
        <w:t xml:space="preserve"> </w:t>
      </w:r>
      <w:r w:rsidRPr="003753A8" w:rsidR="003753A8">
        <w:rPr>
          <w:rFonts w:ascii="Arial" w:hAnsi="Arial"/>
          <w:szCs w:val="22"/>
          <w:lang w:val="es-ES" w:eastAsia="es-ES"/>
        </w:rPr>
        <w:t xml:space="preserve">resistencias  de  </w:t>
      </w:r>
      <w:proofErr w:type="spellStart"/>
      <w:r w:rsidRPr="003753A8" w:rsidR="003753A8">
        <w:rPr>
          <w:rFonts w:ascii="Arial" w:hAnsi="Arial"/>
          <w:szCs w:val="22"/>
          <w:lang w:val="es-ES" w:eastAsia="es-ES"/>
        </w:rPr>
        <w:t>pre-inserción</w:t>
      </w:r>
      <w:proofErr w:type="spellEnd"/>
      <w:r w:rsidRPr="003753A8" w:rsidR="003753A8">
        <w:rPr>
          <w:rFonts w:ascii="Arial" w:hAnsi="Arial"/>
          <w:szCs w:val="22"/>
          <w:lang w:val="es-ES" w:eastAsia="es-ES"/>
        </w:rPr>
        <w:t xml:space="preserve">.  </w:t>
      </w:r>
      <w:proofErr w:type="gramStart"/>
      <w:r w:rsidRPr="003753A8" w:rsidR="003753A8">
        <w:rPr>
          <w:rFonts w:ascii="Arial" w:hAnsi="Arial"/>
          <w:szCs w:val="22"/>
          <w:lang w:val="es-ES" w:eastAsia="es-ES"/>
        </w:rPr>
        <w:t>De  la</w:t>
      </w:r>
      <w:proofErr w:type="gramEnd"/>
      <w:r w:rsidRPr="003753A8" w:rsidR="003753A8">
        <w:rPr>
          <w:rFonts w:ascii="Arial" w:hAnsi="Arial"/>
          <w:szCs w:val="22"/>
          <w:lang w:val="es-ES" w:eastAsia="es-ES"/>
        </w:rPr>
        <w:t xml:space="preserve">  misma  forma,</w:t>
      </w:r>
      <w:r w:rsidR="003753A8">
        <w:rPr>
          <w:rFonts w:ascii="Arial" w:hAnsi="Arial"/>
          <w:szCs w:val="22"/>
          <w:lang w:val="es-ES" w:eastAsia="es-ES"/>
        </w:rPr>
        <w:t xml:space="preserve">  debe  justificar  el  número </w:t>
      </w:r>
      <w:r w:rsidRPr="003753A8" w:rsidR="003753A8">
        <w:rPr>
          <w:rFonts w:ascii="Arial" w:hAnsi="Arial"/>
          <w:szCs w:val="22"/>
          <w:lang w:val="es-ES" w:eastAsia="es-ES"/>
        </w:rPr>
        <w:t>de</w:t>
      </w:r>
      <w:r w:rsidR="003753A8">
        <w:rPr>
          <w:rFonts w:ascii="Arial" w:hAnsi="Arial"/>
          <w:szCs w:val="22"/>
          <w:lang w:val="es-ES" w:eastAsia="es-ES"/>
        </w:rPr>
        <w:t xml:space="preserve"> </w:t>
      </w:r>
      <w:r w:rsidRPr="003753A8" w:rsidR="003753A8">
        <w:rPr>
          <w:rFonts w:ascii="Arial" w:hAnsi="Arial"/>
          <w:szCs w:val="22"/>
          <w:lang w:val="es-ES" w:eastAsia="es-ES"/>
        </w:rPr>
        <w:t>cámaras de interrupción.</w:t>
      </w:r>
    </w:p>
    <w:p w:rsidRPr="003753A8" w:rsidR="00EE4E8A" w:rsidP="003753A8" w:rsidRDefault="00EE4E8A" w14:paraId="7196D064" w14:textId="77777777">
      <w:pPr>
        <w:rPr>
          <w:rFonts w:ascii="Arial" w:hAnsi="Arial"/>
          <w:szCs w:val="22"/>
          <w:lang w:val="es-ES" w:eastAsia="es-ES"/>
        </w:rPr>
      </w:pPr>
    </w:p>
    <w:p w:rsidRPr="00003B5D" w:rsidR="0063038B" w:rsidP="0051200B" w:rsidRDefault="003753A8" w14:paraId="7371045C" w14:textId="77777777">
      <w:pPr>
        <w:pStyle w:val="Ttulo2"/>
        <w:rPr>
          <w:rFonts w:ascii="Arial" w:hAnsi="Arial"/>
          <w:szCs w:val="22"/>
          <w:lang w:val="es-ES" w:eastAsia="es-ES"/>
        </w:rPr>
      </w:pPr>
      <w:bookmarkStart w:name="_Toc187915300" w:id="23"/>
      <w:r>
        <w:rPr>
          <w:rFonts w:ascii="Arial" w:hAnsi="Arial"/>
          <w:szCs w:val="22"/>
          <w:lang w:val="es-ES" w:eastAsia="es-ES"/>
        </w:rPr>
        <w:t>Características constructivas</w:t>
      </w:r>
      <w:bookmarkEnd w:id="23"/>
    </w:p>
    <w:p w:rsidRPr="003753A8" w:rsidR="003753A8" w:rsidP="003753A8" w:rsidRDefault="003753A8" w14:paraId="687EFD69" w14:textId="4B3BCC8F">
      <w:pPr>
        <w:rPr>
          <w:rFonts w:ascii="Arial" w:hAnsi="Arial"/>
          <w:szCs w:val="22"/>
          <w:lang w:val="es-ES" w:eastAsia="es-ES"/>
        </w:rPr>
      </w:pPr>
      <w:proofErr w:type="gramStart"/>
      <w:r w:rsidRPr="003753A8">
        <w:rPr>
          <w:rFonts w:ascii="Arial" w:hAnsi="Arial"/>
          <w:szCs w:val="22"/>
          <w:lang w:val="es-ES" w:eastAsia="es-ES"/>
        </w:rPr>
        <w:t>El  interruptor</w:t>
      </w:r>
      <w:proofErr w:type="gramEnd"/>
      <w:r w:rsidRPr="003753A8">
        <w:rPr>
          <w:rFonts w:ascii="Arial" w:hAnsi="Arial"/>
          <w:szCs w:val="22"/>
          <w:lang w:val="es-ES" w:eastAsia="es-ES"/>
        </w:rPr>
        <w:t xml:space="preserve">  debe  ser  un  equipo  de  fácil  montaje  y  debe  requerir  un</w:t>
      </w:r>
      <w:r>
        <w:rPr>
          <w:rFonts w:ascii="Arial" w:hAnsi="Arial"/>
          <w:szCs w:val="22"/>
          <w:lang w:val="es-ES" w:eastAsia="es-ES"/>
        </w:rPr>
        <w:t xml:space="preserve"> </w:t>
      </w:r>
      <w:r w:rsidRPr="003753A8">
        <w:rPr>
          <w:rFonts w:ascii="Arial" w:hAnsi="Arial"/>
          <w:szCs w:val="22"/>
          <w:lang w:val="es-ES" w:eastAsia="es-ES"/>
        </w:rPr>
        <w:t xml:space="preserve">mantenimiento  mínimo.  </w:t>
      </w:r>
      <w:proofErr w:type="gramStart"/>
      <w:r w:rsidRPr="003753A8">
        <w:rPr>
          <w:rFonts w:ascii="Arial" w:hAnsi="Arial"/>
          <w:szCs w:val="22"/>
          <w:lang w:val="es-ES" w:eastAsia="es-ES"/>
        </w:rPr>
        <w:t>Cada  interruptor</w:t>
      </w:r>
      <w:proofErr w:type="gramEnd"/>
      <w:r w:rsidRPr="003753A8">
        <w:rPr>
          <w:rFonts w:ascii="Arial" w:hAnsi="Arial"/>
          <w:szCs w:val="22"/>
          <w:lang w:val="es-ES" w:eastAsia="es-ES"/>
        </w:rPr>
        <w:t xml:space="preserve">  y  sus</w:t>
      </w:r>
      <w:r>
        <w:rPr>
          <w:rFonts w:ascii="Arial" w:hAnsi="Arial"/>
          <w:szCs w:val="22"/>
          <w:lang w:val="es-ES" w:eastAsia="es-ES"/>
        </w:rPr>
        <w:t xml:space="preserve">  partes  componentes  deberán </w:t>
      </w:r>
      <w:r w:rsidRPr="003753A8">
        <w:rPr>
          <w:rFonts w:ascii="Arial" w:hAnsi="Arial"/>
          <w:szCs w:val="22"/>
          <w:lang w:val="es-ES" w:eastAsia="es-ES"/>
        </w:rPr>
        <w:t xml:space="preserve">ser capaces  de  resistir  todos  los  esfuerzos  provenientes  del  transporte,  montaje, desmontaje  y  mantenimiento  según  </w:t>
      </w:r>
      <w:r w:rsidR="0098584D">
        <w:rPr>
          <w:rFonts w:ascii="Arial" w:hAnsi="Arial"/>
          <w:szCs w:val="22"/>
          <w:lang w:val="es-ES" w:eastAsia="es-ES"/>
        </w:rPr>
        <w:t>especificaciones técnicas</w:t>
      </w:r>
      <w:r w:rsidRPr="003753A8">
        <w:rPr>
          <w:rFonts w:ascii="Arial" w:hAnsi="Arial"/>
          <w:szCs w:val="22"/>
          <w:lang w:val="es-ES" w:eastAsia="es-ES"/>
        </w:rPr>
        <w:t xml:space="preserve">. </w:t>
      </w:r>
    </w:p>
    <w:p w:rsidR="00AD6373" w:rsidP="003753A8" w:rsidRDefault="003753A8" w14:paraId="0D7C2BD3" w14:textId="77777777">
      <w:pPr>
        <w:rPr>
          <w:rFonts w:ascii="Arial" w:hAnsi="Arial"/>
          <w:szCs w:val="22"/>
          <w:lang w:val="es-ES" w:eastAsia="es-ES"/>
        </w:rPr>
      </w:pPr>
      <w:r w:rsidRPr="003753A8">
        <w:rPr>
          <w:rFonts w:ascii="Arial" w:hAnsi="Arial"/>
          <w:szCs w:val="22"/>
          <w:lang w:val="es-ES" w:eastAsia="es-ES"/>
        </w:rPr>
        <w:t>La porcelana de los aisladores del interruptor deber</w:t>
      </w:r>
      <w:r>
        <w:rPr>
          <w:rFonts w:ascii="Arial" w:hAnsi="Arial"/>
          <w:szCs w:val="22"/>
          <w:lang w:val="es-ES" w:eastAsia="es-ES"/>
        </w:rPr>
        <w:t xml:space="preserve">á ser color marrón. En el caso </w:t>
      </w:r>
      <w:r w:rsidRPr="003753A8">
        <w:rPr>
          <w:rFonts w:ascii="Arial" w:hAnsi="Arial"/>
          <w:szCs w:val="22"/>
          <w:lang w:val="es-ES" w:eastAsia="es-ES"/>
        </w:rPr>
        <w:t>de aisladores poliméricos se aceptará otro color.</w:t>
      </w:r>
    </w:p>
    <w:p w:rsidRPr="003753A8" w:rsidR="003753A8" w:rsidP="003753A8" w:rsidRDefault="003753A8" w14:paraId="34FF1C98" w14:textId="77777777">
      <w:pPr>
        <w:rPr>
          <w:rFonts w:ascii="Arial" w:hAnsi="Arial"/>
          <w:szCs w:val="22"/>
          <w:lang w:val="es-ES" w:eastAsia="es-ES"/>
        </w:rPr>
      </w:pPr>
    </w:p>
    <w:p w:rsidRPr="00003B5D" w:rsidR="0063038B" w:rsidP="0051200B" w:rsidRDefault="003753A8" w14:paraId="3B320D8C" w14:textId="77777777">
      <w:pPr>
        <w:pStyle w:val="Ttulo2"/>
        <w:rPr>
          <w:rFonts w:ascii="Arial" w:hAnsi="Arial"/>
          <w:szCs w:val="22"/>
          <w:lang w:val="es-ES" w:eastAsia="es-ES"/>
        </w:rPr>
      </w:pPr>
      <w:bookmarkStart w:name="_Toc187915301" w:id="24"/>
      <w:r>
        <w:rPr>
          <w:rFonts w:ascii="Arial" w:hAnsi="Arial"/>
          <w:szCs w:val="22"/>
          <w:lang w:val="es-ES" w:eastAsia="es-ES"/>
        </w:rPr>
        <w:lastRenderedPageBreak/>
        <w:t>Lavado energizado</w:t>
      </w:r>
      <w:bookmarkEnd w:id="24"/>
    </w:p>
    <w:p w:rsidR="00AD6373" w:rsidP="003753A8" w:rsidRDefault="003753A8" w14:paraId="4093EB5A" w14:textId="77777777">
      <w:pPr>
        <w:rPr>
          <w:rFonts w:ascii="Arial" w:hAnsi="Arial"/>
          <w:szCs w:val="22"/>
          <w:lang w:val="es-ES" w:eastAsia="es-ES"/>
        </w:rPr>
      </w:pPr>
      <w:proofErr w:type="gramStart"/>
      <w:r w:rsidRPr="003753A8">
        <w:rPr>
          <w:rFonts w:ascii="Arial" w:hAnsi="Arial"/>
          <w:szCs w:val="22"/>
          <w:lang w:val="es-ES" w:eastAsia="es-ES"/>
        </w:rPr>
        <w:t>Los  interruptores</w:t>
      </w:r>
      <w:proofErr w:type="gramEnd"/>
      <w:r w:rsidRPr="003753A8">
        <w:rPr>
          <w:rFonts w:ascii="Arial" w:hAnsi="Arial"/>
          <w:szCs w:val="22"/>
          <w:lang w:val="es-ES" w:eastAsia="es-ES"/>
        </w:rPr>
        <w:t xml:space="preserve">  estarán  diseñados  para  ser  sometidos  a  un  programa  de</w:t>
      </w:r>
      <w:r>
        <w:rPr>
          <w:rFonts w:ascii="Arial" w:hAnsi="Arial"/>
          <w:szCs w:val="22"/>
          <w:lang w:val="es-ES" w:eastAsia="es-ES"/>
        </w:rPr>
        <w:t xml:space="preserve"> </w:t>
      </w:r>
      <w:r w:rsidRPr="003753A8">
        <w:rPr>
          <w:rFonts w:ascii="Arial" w:hAnsi="Arial"/>
          <w:szCs w:val="22"/>
          <w:lang w:val="es-ES" w:eastAsia="es-ES"/>
        </w:rPr>
        <w:t>mantenimiento  que  incluye  lavado  energizado  con  un  chorro  de  agua  de  70</w:t>
      </w:r>
      <w:r>
        <w:rPr>
          <w:rFonts w:ascii="Arial" w:hAnsi="Arial"/>
          <w:szCs w:val="22"/>
          <w:lang w:val="es-ES" w:eastAsia="es-ES"/>
        </w:rPr>
        <w:t xml:space="preserve"> </w:t>
      </w:r>
      <w:proofErr w:type="spellStart"/>
      <w:r w:rsidRPr="003753A8">
        <w:rPr>
          <w:rFonts w:ascii="Arial" w:hAnsi="Arial"/>
          <w:szCs w:val="22"/>
          <w:lang w:val="es-ES" w:eastAsia="es-ES"/>
        </w:rPr>
        <w:t>daN</w:t>
      </w:r>
      <w:proofErr w:type="spellEnd"/>
      <w:r w:rsidRPr="003753A8">
        <w:rPr>
          <w:rFonts w:ascii="Arial" w:hAnsi="Arial"/>
          <w:szCs w:val="22"/>
          <w:lang w:val="es-ES" w:eastAsia="es-ES"/>
        </w:rPr>
        <w:t>/cm².</w:t>
      </w:r>
    </w:p>
    <w:p w:rsidRPr="00AD6373" w:rsidR="003753A8" w:rsidP="0063038B" w:rsidRDefault="003753A8" w14:paraId="6D072C0D" w14:textId="77777777">
      <w:pPr>
        <w:autoSpaceDE w:val="0"/>
        <w:autoSpaceDN w:val="0"/>
        <w:adjustRightInd w:val="0"/>
        <w:spacing w:after="0" w:line="240" w:lineRule="auto"/>
        <w:jc w:val="left"/>
        <w:rPr>
          <w:rFonts w:ascii="Arial" w:hAnsi="Arial"/>
          <w:szCs w:val="22"/>
          <w:lang w:val="es-ES" w:eastAsia="es-ES"/>
        </w:rPr>
      </w:pPr>
    </w:p>
    <w:p w:rsidRPr="00003B5D" w:rsidR="003753A8" w:rsidP="003753A8" w:rsidRDefault="003753A8" w14:paraId="6AB4603D" w14:textId="77777777">
      <w:pPr>
        <w:pStyle w:val="Ttulo2"/>
        <w:rPr>
          <w:rFonts w:ascii="Arial" w:hAnsi="Arial"/>
          <w:szCs w:val="22"/>
          <w:lang w:val="es-ES" w:eastAsia="es-ES"/>
        </w:rPr>
      </w:pPr>
      <w:bookmarkStart w:name="_Toc187915302" w:id="25"/>
      <w:r w:rsidRPr="00003B5D">
        <w:rPr>
          <w:rFonts w:ascii="Arial" w:hAnsi="Arial"/>
          <w:szCs w:val="22"/>
          <w:lang w:val="es-ES" w:eastAsia="es-ES"/>
        </w:rPr>
        <w:t>GABINETE DE CONTROL</w:t>
      </w:r>
      <w:bookmarkEnd w:id="25"/>
    </w:p>
    <w:p w:rsidRPr="003753A8" w:rsidR="003753A8" w:rsidP="003753A8" w:rsidRDefault="003753A8" w14:paraId="6E27BFF5" w14:textId="77777777">
      <w:pPr>
        <w:rPr>
          <w:rFonts w:ascii="Arial" w:hAnsi="Arial"/>
          <w:szCs w:val="22"/>
          <w:lang w:val="es-ES" w:eastAsia="es-ES"/>
        </w:rPr>
      </w:pPr>
      <w:r w:rsidRPr="003753A8">
        <w:rPr>
          <w:rFonts w:ascii="Arial" w:hAnsi="Arial"/>
          <w:szCs w:val="22"/>
          <w:lang w:val="es-ES" w:eastAsia="es-ES"/>
        </w:rPr>
        <w:t>Los controles y accesorios de cada interruptor deberán ubicarse en un gabinete de</w:t>
      </w:r>
      <w:r>
        <w:rPr>
          <w:rFonts w:ascii="Arial" w:hAnsi="Arial"/>
          <w:szCs w:val="22"/>
          <w:lang w:val="es-ES" w:eastAsia="es-ES"/>
        </w:rPr>
        <w:t xml:space="preserve"> </w:t>
      </w:r>
      <w:r w:rsidRPr="003753A8">
        <w:rPr>
          <w:rFonts w:ascii="Arial" w:hAnsi="Arial"/>
          <w:szCs w:val="22"/>
          <w:lang w:val="es-ES" w:eastAsia="es-ES"/>
        </w:rPr>
        <w:t>control, metálico, para servicio a la intempe</w:t>
      </w:r>
      <w:r w:rsidR="00737F34">
        <w:rPr>
          <w:rFonts w:ascii="Arial" w:hAnsi="Arial"/>
          <w:szCs w:val="22"/>
          <w:lang w:val="es-ES" w:eastAsia="es-ES"/>
        </w:rPr>
        <w:t>rie, con grado de protección IP64</w:t>
      </w:r>
      <w:r w:rsidRPr="003753A8">
        <w:rPr>
          <w:rFonts w:ascii="Arial" w:hAnsi="Arial"/>
          <w:szCs w:val="22"/>
          <w:lang w:val="es-ES" w:eastAsia="es-ES"/>
        </w:rPr>
        <w:t xml:space="preserve">. </w:t>
      </w:r>
    </w:p>
    <w:p w:rsidR="003753A8" w:rsidP="003753A8" w:rsidRDefault="003753A8" w14:paraId="42FCB070" w14:textId="77777777">
      <w:pPr>
        <w:rPr>
          <w:rFonts w:ascii="Arial" w:hAnsi="Arial"/>
          <w:szCs w:val="22"/>
          <w:lang w:val="es-ES" w:eastAsia="es-ES"/>
        </w:rPr>
      </w:pPr>
      <w:r w:rsidRPr="003753A8">
        <w:rPr>
          <w:rFonts w:ascii="Arial" w:hAnsi="Arial"/>
          <w:szCs w:val="22"/>
          <w:lang w:val="es-ES" w:eastAsia="es-ES"/>
        </w:rPr>
        <w:t>Los gabinetes de control serán de ejecución intempe</w:t>
      </w:r>
      <w:r>
        <w:rPr>
          <w:rFonts w:ascii="Arial" w:hAnsi="Arial"/>
          <w:szCs w:val="22"/>
          <w:lang w:val="es-ES" w:eastAsia="es-ES"/>
        </w:rPr>
        <w:t xml:space="preserve">rie, galvanizados en caliente, </w:t>
      </w:r>
      <w:r w:rsidRPr="003753A8">
        <w:rPr>
          <w:rFonts w:ascii="Arial" w:hAnsi="Arial"/>
          <w:szCs w:val="22"/>
          <w:lang w:val="es-ES" w:eastAsia="es-ES"/>
        </w:rPr>
        <w:t>a prueba de pol</w:t>
      </w:r>
      <w:r w:rsidR="00737F34">
        <w:rPr>
          <w:rFonts w:ascii="Arial" w:hAnsi="Arial"/>
          <w:szCs w:val="22"/>
          <w:lang w:val="es-ES" w:eastAsia="es-ES"/>
        </w:rPr>
        <w:t>vo, con grado de protección IP-64</w:t>
      </w:r>
      <w:r w:rsidRPr="003753A8">
        <w:rPr>
          <w:rFonts w:ascii="Arial" w:hAnsi="Arial"/>
          <w:szCs w:val="22"/>
          <w:lang w:val="es-ES" w:eastAsia="es-ES"/>
        </w:rPr>
        <w:t xml:space="preserve"> de acuerdo con la publicación</w:t>
      </w:r>
      <w:r>
        <w:t xml:space="preserve"> </w:t>
      </w:r>
      <w:r w:rsidRPr="003753A8">
        <w:rPr>
          <w:rFonts w:ascii="Arial" w:hAnsi="Arial"/>
          <w:szCs w:val="22"/>
          <w:lang w:val="es-ES" w:eastAsia="es-ES"/>
        </w:rPr>
        <w:t xml:space="preserve">IEC-60529.  </w:t>
      </w:r>
      <w:proofErr w:type="gramStart"/>
      <w:r w:rsidRPr="003753A8">
        <w:rPr>
          <w:rFonts w:ascii="Arial" w:hAnsi="Arial"/>
          <w:szCs w:val="22"/>
          <w:lang w:val="es-ES" w:eastAsia="es-ES"/>
        </w:rPr>
        <w:t>El  espesor</w:t>
      </w:r>
      <w:proofErr w:type="gramEnd"/>
      <w:r w:rsidRPr="003753A8">
        <w:rPr>
          <w:rFonts w:ascii="Arial" w:hAnsi="Arial"/>
          <w:szCs w:val="22"/>
          <w:lang w:val="es-ES" w:eastAsia="es-ES"/>
        </w:rPr>
        <w:t xml:space="preserve">  de  las  chapas  metáli</w:t>
      </w:r>
      <w:r>
        <w:rPr>
          <w:rFonts w:ascii="Arial" w:hAnsi="Arial"/>
          <w:szCs w:val="22"/>
          <w:lang w:val="es-ES" w:eastAsia="es-ES"/>
        </w:rPr>
        <w:t xml:space="preserve">cas  externas  será  de  2  mm </w:t>
      </w:r>
      <w:r w:rsidRPr="003753A8">
        <w:rPr>
          <w:rFonts w:ascii="Arial" w:hAnsi="Arial"/>
          <w:szCs w:val="22"/>
          <w:lang w:val="es-ES" w:eastAsia="es-ES"/>
        </w:rPr>
        <w:t>como</w:t>
      </w:r>
      <w:r>
        <w:rPr>
          <w:rFonts w:ascii="Arial" w:hAnsi="Arial"/>
          <w:szCs w:val="22"/>
          <w:lang w:val="es-ES" w:eastAsia="es-ES"/>
        </w:rPr>
        <w:t xml:space="preserve"> </w:t>
      </w:r>
      <w:r w:rsidRPr="003753A8">
        <w:rPr>
          <w:rFonts w:ascii="Arial" w:hAnsi="Arial"/>
          <w:szCs w:val="22"/>
          <w:lang w:val="es-ES" w:eastAsia="es-ES"/>
        </w:rPr>
        <w:t>mínimo y los paneles interiores de 1,5 mm de espesor</w:t>
      </w:r>
      <w:r w:rsidR="00AC781A">
        <w:rPr>
          <w:rFonts w:ascii="Arial" w:hAnsi="Arial"/>
          <w:szCs w:val="22"/>
          <w:lang w:val="es-ES" w:eastAsia="es-ES"/>
        </w:rPr>
        <w:t xml:space="preserve"> o equivalente</w:t>
      </w:r>
      <w:r w:rsidRPr="003753A8">
        <w:rPr>
          <w:rFonts w:ascii="Arial" w:hAnsi="Arial"/>
          <w:szCs w:val="22"/>
          <w:lang w:val="es-ES" w:eastAsia="es-ES"/>
        </w:rPr>
        <w:t xml:space="preserve">. </w:t>
      </w:r>
    </w:p>
    <w:p w:rsidRPr="004167EF" w:rsidR="003753A8" w:rsidP="003753A8" w:rsidRDefault="003753A8" w14:paraId="256AE2D1" w14:textId="77777777">
      <w:pPr>
        <w:rPr>
          <w:rFonts w:ascii="Arial" w:hAnsi="Arial"/>
          <w:szCs w:val="22"/>
          <w:lang w:val="es-ES" w:eastAsia="es-ES"/>
        </w:rPr>
      </w:pPr>
      <w:proofErr w:type="gramStart"/>
      <w:r w:rsidRPr="003753A8">
        <w:rPr>
          <w:rFonts w:ascii="Arial" w:hAnsi="Arial"/>
          <w:szCs w:val="22"/>
          <w:lang w:val="es-ES" w:eastAsia="es-ES"/>
        </w:rPr>
        <w:t>En  el</w:t>
      </w:r>
      <w:proofErr w:type="gramEnd"/>
      <w:r w:rsidRPr="003753A8">
        <w:rPr>
          <w:rFonts w:ascii="Arial" w:hAnsi="Arial"/>
          <w:szCs w:val="22"/>
          <w:lang w:val="es-ES" w:eastAsia="es-ES"/>
        </w:rPr>
        <w:t xml:space="preserve">  caso  de  los  interruptores  de  245  kV  c</w:t>
      </w:r>
      <w:r>
        <w:rPr>
          <w:rFonts w:ascii="Arial" w:hAnsi="Arial"/>
          <w:szCs w:val="22"/>
          <w:lang w:val="es-ES" w:eastAsia="es-ES"/>
        </w:rPr>
        <w:t xml:space="preserve">ompuestos  por  tres  unidades </w:t>
      </w:r>
      <w:r w:rsidRPr="003753A8">
        <w:rPr>
          <w:rFonts w:ascii="Arial" w:hAnsi="Arial"/>
          <w:szCs w:val="22"/>
          <w:lang w:val="es-ES" w:eastAsia="es-ES"/>
        </w:rPr>
        <w:t>monopolares,  el  gabinete  de  control  será  una  s</w:t>
      </w:r>
      <w:r>
        <w:rPr>
          <w:rFonts w:ascii="Arial" w:hAnsi="Arial"/>
          <w:szCs w:val="22"/>
          <w:lang w:val="es-ES" w:eastAsia="es-ES"/>
        </w:rPr>
        <w:t xml:space="preserve">ola  unidad,  que  concentrará </w:t>
      </w:r>
      <w:r w:rsidRPr="003753A8">
        <w:rPr>
          <w:rFonts w:ascii="Arial" w:hAnsi="Arial"/>
          <w:szCs w:val="22"/>
          <w:lang w:val="es-ES" w:eastAsia="es-ES"/>
        </w:rPr>
        <w:t>la información de control de los 3 polos. Sus elementos de comando deberán estar ubicados a una altura apropiada para un operador de pie sobre el nivel del piso.</w:t>
      </w:r>
    </w:p>
    <w:p w:rsidRPr="004167EF" w:rsidR="003753A8" w:rsidP="003753A8" w:rsidRDefault="003753A8" w14:paraId="054B06D8" w14:textId="77777777">
      <w:pPr>
        <w:rPr>
          <w:rFonts w:ascii="Arial" w:hAnsi="Arial"/>
          <w:szCs w:val="22"/>
          <w:lang w:val="es-ES" w:eastAsia="es-ES"/>
        </w:rPr>
      </w:pPr>
      <w:r w:rsidRPr="004167EF">
        <w:rPr>
          <w:rFonts w:ascii="Arial" w:hAnsi="Arial"/>
          <w:szCs w:val="22"/>
          <w:lang w:val="es-ES" w:eastAsia="es-ES"/>
        </w:rPr>
        <w:t>Cada gabinete de control deberá disponer por lo menos de los siguientes elementos:</w:t>
      </w:r>
    </w:p>
    <w:p w:rsidR="003753A8" w:rsidP="003753A8" w:rsidRDefault="003753A8" w14:paraId="460FF653" w14:textId="77777777">
      <w:pPr>
        <w:numPr>
          <w:ilvl w:val="0"/>
          <w:numId w:val="11"/>
        </w:numPr>
        <w:rPr>
          <w:rFonts w:ascii="Arial" w:hAnsi="Arial"/>
          <w:szCs w:val="22"/>
          <w:lang w:val="es-ES" w:eastAsia="es-ES"/>
        </w:rPr>
      </w:pPr>
      <w:r w:rsidRPr="004167EF">
        <w:rPr>
          <w:rFonts w:ascii="Arial" w:hAnsi="Arial"/>
          <w:szCs w:val="22"/>
          <w:lang w:val="es-ES" w:eastAsia="es-ES"/>
        </w:rPr>
        <w:t>Switch selector de dos posiciones (local, remoto) con sus respectivos contactos auxiliares.</w:t>
      </w:r>
    </w:p>
    <w:p w:rsidRPr="003753A8" w:rsidR="003753A8" w:rsidP="003753A8" w:rsidRDefault="003753A8" w14:paraId="0E11AFC3"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Botoneras  para</w:t>
      </w:r>
      <w:proofErr w:type="gramEnd"/>
      <w:r w:rsidRPr="003753A8">
        <w:rPr>
          <w:rFonts w:ascii="Arial" w:hAnsi="Arial"/>
          <w:szCs w:val="22"/>
          <w:lang w:val="es-ES" w:eastAsia="es-ES"/>
        </w:rPr>
        <w:t xml:space="preserve">  apertura  y  cierre  eléctrico</w:t>
      </w:r>
      <w:r>
        <w:rPr>
          <w:rFonts w:ascii="Arial" w:hAnsi="Arial"/>
          <w:szCs w:val="22"/>
          <w:lang w:val="es-ES" w:eastAsia="es-ES"/>
        </w:rPr>
        <w:t xml:space="preserve">  local  del  interruptor,  de </w:t>
      </w:r>
      <w:r w:rsidRPr="003753A8">
        <w:rPr>
          <w:rFonts w:ascii="Arial" w:hAnsi="Arial"/>
          <w:szCs w:val="22"/>
          <w:lang w:val="es-ES" w:eastAsia="es-ES"/>
        </w:rPr>
        <w:t xml:space="preserve">colores verde (apertura) y rojo (cierre). </w:t>
      </w:r>
    </w:p>
    <w:p w:rsidRPr="003753A8" w:rsidR="003753A8" w:rsidP="003753A8" w:rsidRDefault="003753A8" w14:paraId="32EBE4DF"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Instrumento  que</w:t>
      </w:r>
      <w:proofErr w:type="gramEnd"/>
      <w:r w:rsidRPr="003753A8">
        <w:rPr>
          <w:rFonts w:ascii="Arial" w:hAnsi="Arial"/>
          <w:szCs w:val="22"/>
          <w:lang w:val="es-ES" w:eastAsia="es-ES"/>
        </w:rPr>
        <w:t xml:space="preserve">  permita  verificar  la  densi</w:t>
      </w:r>
      <w:r>
        <w:rPr>
          <w:rFonts w:ascii="Arial" w:hAnsi="Arial"/>
          <w:szCs w:val="22"/>
          <w:lang w:val="es-ES" w:eastAsia="es-ES"/>
        </w:rPr>
        <w:t xml:space="preserve">dad  del  gas  SF6,  indicando </w:t>
      </w:r>
      <w:r w:rsidRPr="003753A8">
        <w:rPr>
          <w:rFonts w:ascii="Arial" w:hAnsi="Arial"/>
          <w:szCs w:val="22"/>
          <w:lang w:val="es-ES" w:eastAsia="es-ES"/>
        </w:rPr>
        <w:t>los valores máximos, normales y mínimos. No se aceptará</w:t>
      </w:r>
      <w:r>
        <w:rPr>
          <w:rFonts w:ascii="Arial" w:hAnsi="Arial"/>
          <w:szCs w:val="22"/>
          <w:lang w:val="es-ES" w:eastAsia="es-ES"/>
        </w:rPr>
        <w:t xml:space="preserve">n instrumentos </w:t>
      </w:r>
      <w:r w:rsidRPr="003753A8">
        <w:rPr>
          <w:rFonts w:ascii="Arial" w:hAnsi="Arial"/>
          <w:szCs w:val="22"/>
          <w:lang w:val="es-ES" w:eastAsia="es-ES"/>
        </w:rPr>
        <w:t>que usen sistema de colores para informa</w:t>
      </w:r>
      <w:r>
        <w:rPr>
          <w:rFonts w:ascii="Arial" w:hAnsi="Arial"/>
          <w:szCs w:val="22"/>
          <w:lang w:val="es-ES" w:eastAsia="es-ES"/>
        </w:rPr>
        <w:t xml:space="preserve">r la densidad. Este instrumento </w:t>
      </w:r>
      <w:r w:rsidRPr="003753A8">
        <w:rPr>
          <w:rFonts w:ascii="Arial" w:hAnsi="Arial"/>
          <w:szCs w:val="22"/>
          <w:lang w:val="es-ES" w:eastAsia="es-ES"/>
        </w:rPr>
        <w:t xml:space="preserve">podrá estar en el exterior convenientemente protegido. </w:t>
      </w:r>
    </w:p>
    <w:p w:rsidRPr="003753A8" w:rsidR="003753A8" w:rsidP="003753A8" w:rsidRDefault="003753A8" w14:paraId="5B0F48B1" w14:textId="77777777">
      <w:pPr>
        <w:numPr>
          <w:ilvl w:val="0"/>
          <w:numId w:val="11"/>
        </w:numPr>
        <w:rPr>
          <w:rFonts w:ascii="Arial" w:hAnsi="Arial"/>
          <w:szCs w:val="22"/>
          <w:lang w:val="es-ES" w:eastAsia="es-ES"/>
        </w:rPr>
      </w:pPr>
      <w:r w:rsidRPr="003753A8">
        <w:rPr>
          <w:rFonts w:ascii="Arial" w:hAnsi="Arial"/>
          <w:szCs w:val="22"/>
          <w:lang w:val="es-ES" w:eastAsia="es-ES"/>
        </w:rPr>
        <w:t>Un switch auxiliar con contactos que indiquen la posición del interruptor. La</w:t>
      </w:r>
      <w:r>
        <w:rPr>
          <w:rFonts w:ascii="Arial" w:hAnsi="Arial"/>
          <w:szCs w:val="22"/>
          <w:lang w:val="es-ES" w:eastAsia="es-ES"/>
        </w:rPr>
        <w:t xml:space="preserve"> </w:t>
      </w:r>
      <w:proofErr w:type="gramStart"/>
      <w:r w:rsidRPr="003753A8">
        <w:rPr>
          <w:rFonts w:ascii="Arial" w:hAnsi="Arial"/>
          <w:szCs w:val="22"/>
          <w:lang w:val="es-ES" w:eastAsia="es-ES"/>
        </w:rPr>
        <w:t>cantidad  y</w:t>
      </w:r>
      <w:proofErr w:type="gramEnd"/>
      <w:r w:rsidRPr="003753A8">
        <w:rPr>
          <w:rFonts w:ascii="Arial" w:hAnsi="Arial"/>
          <w:szCs w:val="22"/>
          <w:lang w:val="es-ES" w:eastAsia="es-ES"/>
        </w:rPr>
        <w:t xml:space="preserve">  tipo  de  contactos  disponibles  </w:t>
      </w:r>
      <w:r>
        <w:rPr>
          <w:rFonts w:ascii="Arial" w:hAnsi="Arial"/>
          <w:szCs w:val="22"/>
          <w:lang w:val="es-ES" w:eastAsia="es-ES"/>
        </w:rPr>
        <w:t xml:space="preserve">para  el  usuario  (NA  o  NC) </w:t>
      </w:r>
      <w:r w:rsidRPr="003753A8">
        <w:rPr>
          <w:rFonts w:ascii="Arial" w:hAnsi="Arial"/>
          <w:szCs w:val="22"/>
          <w:lang w:val="es-ES" w:eastAsia="es-ES"/>
        </w:rPr>
        <w:t xml:space="preserve">se indican en el Anexo A. </w:t>
      </w:r>
    </w:p>
    <w:p w:rsidRPr="003753A8" w:rsidR="003753A8" w:rsidP="003753A8" w:rsidRDefault="003753A8" w14:paraId="2CD33661" w14:textId="77777777">
      <w:pPr>
        <w:numPr>
          <w:ilvl w:val="0"/>
          <w:numId w:val="11"/>
        </w:numPr>
        <w:rPr>
          <w:rFonts w:ascii="Arial" w:hAnsi="Arial"/>
          <w:szCs w:val="22"/>
          <w:lang w:val="es-ES" w:eastAsia="es-ES"/>
        </w:rPr>
      </w:pPr>
      <w:r w:rsidRPr="003753A8">
        <w:rPr>
          <w:rFonts w:ascii="Arial" w:hAnsi="Arial"/>
          <w:szCs w:val="22"/>
          <w:lang w:val="es-ES" w:eastAsia="es-ES"/>
        </w:rPr>
        <w:t xml:space="preserve">Contador de operaciones. </w:t>
      </w:r>
    </w:p>
    <w:p w:rsidRPr="003753A8" w:rsidR="003753A8" w:rsidP="003753A8" w:rsidRDefault="003753A8" w14:paraId="7EBF6044" w14:textId="77777777">
      <w:pPr>
        <w:numPr>
          <w:ilvl w:val="0"/>
          <w:numId w:val="11"/>
        </w:numPr>
        <w:rPr>
          <w:rFonts w:ascii="Arial" w:hAnsi="Arial"/>
          <w:szCs w:val="22"/>
          <w:lang w:val="es-ES" w:eastAsia="es-ES"/>
        </w:rPr>
      </w:pPr>
      <w:r w:rsidRPr="003753A8">
        <w:rPr>
          <w:rFonts w:ascii="Arial" w:hAnsi="Arial"/>
          <w:szCs w:val="22"/>
          <w:lang w:val="es-ES" w:eastAsia="es-ES"/>
        </w:rPr>
        <w:t xml:space="preserve">Blocks de terminales para los circuitos de control. </w:t>
      </w:r>
    </w:p>
    <w:p w:rsidRPr="003753A8" w:rsidR="003753A8" w:rsidP="003753A8" w:rsidRDefault="003753A8" w14:paraId="5CE2EDE7"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Elementos  de</w:t>
      </w:r>
      <w:proofErr w:type="gramEnd"/>
      <w:r w:rsidRPr="003753A8">
        <w:rPr>
          <w:rFonts w:ascii="Arial" w:hAnsi="Arial"/>
          <w:szCs w:val="22"/>
          <w:lang w:val="es-ES" w:eastAsia="es-ES"/>
        </w:rPr>
        <w:t xml:space="preserve">  comando  y  protección  para  los  circuitos  de  control  y</w:t>
      </w:r>
      <w:r>
        <w:rPr>
          <w:rFonts w:ascii="Arial" w:hAnsi="Arial"/>
          <w:szCs w:val="22"/>
          <w:lang w:val="es-ES" w:eastAsia="es-ES"/>
        </w:rPr>
        <w:t xml:space="preserve"> </w:t>
      </w:r>
      <w:r w:rsidRPr="003753A8">
        <w:rPr>
          <w:rFonts w:ascii="Arial" w:hAnsi="Arial"/>
          <w:szCs w:val="22"/>
          <w:lang w:val="es-ES" w:eastAsia="es-ES"/>
        </w:rPr>
        <w:t xml:space="preserve">auxiliares.  </w:t>
      </w:r>
      <w:proofErr w:type="gramStart"/>
      <w:r w:rsidRPr="003753A8">
        <w:rPr>
          <w:rFonts w:ascii="Arial" w:hAnsi="Arial"/>
          <w:szCs w:val="22"/>
          <w:lang w:val="es-ES" w:eastAsia="es-ES"/>
        </w:rPr>
        <w:t>Tanto  los</w:t>
      </w:r>
      <w:proofErr w:type="gramEnd"/>
      <w:r w:rsidRPr="003753A8">
        <w:rPr>
          <w:rFonts w:ascii="Arial" w:hAnsi="Arial"/>
          <w:szCs w:val="22"/>
          <w:lang w:val="es-ES" w:eastAsia="es-ES"/>
        </w:rPr>
        <w:t xml:space="preserve">  elementos  de  comando  como  los  de  protección,</w:t>
      </w:r>
      <w:r>
        <w:rPr>
          <w:rFonts w:ascii="Arial" w:hAnsi="Arial"/>
          <w:szCs w:val="22"/>
          <w:lang w:val="es-ES" w:eastAsia="es-ES"/>
        </w:rPr>
        <w:t xml:space="preserve"> </w:t>
      </w:r>
      <w:r w:rsidRPr="003753A8">
        <w:rPr>
          <w:rFonts w:ascii="Arial" w:hAnsi="Arial"/>
          <w:szCs w:val="22"/>
          <w:lang w:val="es-ES" w:eastAsia="es-ES"/>
        </w:rPr>
        <w:t xml:space="preserve">tendrán contactos auxiliares para indicar su posición. </w:t>
      </w:r>
    </w:p>
    <w:p w:rsidRPr="003753A8" w:rsidR="003753A8" w:rsidP="003753A8" w:rsidRDefault="003753A8" w14:paraId="0FC23D50" w14:textId="502367AF">
      <w:pPr>
        <w:numPr>
          <w:ilvl w:val="0"/>
          <w:numId w:val="11"/>
        </w:numPr>
        <w:rPr>
          <w:rFonts w:ascii="Arial" w:hAnsi="Arial"/>
          <w:szCs w:val="22"/>
          <w:lang w:val="es-ES" w:eastAsia="es-ES"/>
        </w:rPr>
      </w:pPr>
      <w:r w:rsidRPr="003753A8">
        <w:rPr>
          <w:rFonts w:ascii="Arial" w:hAnsi="Arial"/>
          <w:szCs w:val="22"/>
          <w:lang w:val="es-ES" w:eastAsia="es-ES"/>
        </w:rPr>
        <w:lastRenderedPageBreak/>
        <w:t>Indicador mecánico de la posición del interruptor y del estado de carga del</w:t>
      </w:r>
      <w:r>
        <w:rPr>
          <w:rFonts w:ascii="Arial" w:hAnsi="Arial"/>
          <w:szCs w:val="22"/>
          <w:lang w:val="es-ES" w:eastAsia="es-ES"/>
        </w:rPr>
        <w:t xml:space="preserve"> </w:t>
      </w:r>
      <w:r w:rsidRPr="003753A8">
        <w:rPr>
          <w:rFonts w:ascii="Arial" w:hAnsi="Arial"/>
          <w:szCs w:val="22"/>
          <w:lang w:val="es-ES" w:eastAsia="es-ES"/>
        </w:rPr>
        <w:t>resorte (cargado – descargado), con excelente visibilidad desde el exterior.</w:t>
      </w:r>
      <w:r>
        <w:rPr>
          <w:rFonts w:ascii="Arial" w:hAnsi="Arial"/>
          <w:szCs w:val="22"/>
          <w:lang w:val="es-ES" w:eastAsia="es-ES"/>
        </w:rPr>
        <w:t xml:space="preserve"> </w:t>
      </w:r>
      <w:r w:rsidRPr="003753A8">
        <w:rPr>
          <w:rFonts w:ascii="Arial" w:hAnsi="Arial"/>
          <w:szCs w:val="22"/>
          <w:lang w:val="es-ES" w:eastAsia="es-ES"/>
        </w:rPr>
        <w:t xml:space="preserve">De ser necesario, </w:t>
      </w:r>
      <w:r w:rsidR="0098584D">
        <w:rPr>
          <w:rFonts w:ascii="Arial" w:hAnsi="Arial"/>
          <w:szCs w:val="22"/>
          <w:lang w:val="es-ES" w:eastAsia="es-ES"/>
        </w:rPr>
        <w:t>se</w:t>
      </w:r>
      <w:r w:rsidRPr="003753A8">
        <w:rPr>
          <w:rFonts w:ascii="Arial" w:hAnsi="Arial"/>
          <w:szCs w:val="22"/>
          <w:lang w:val="es-ES" w:eastAsia="es-ES"/>
        </w:rPr>
        <w:t xml:space="preserve"> deberá incluir una mirilla de vidrio para este</w:t>
      </w:r>
      <w:r>
        <w:rPr>
          <w:rFonts w:ascii="Arial" w:hAnsi="Arial"/>
          <w:szCs w:val="22"/>
          <w:lang w:val="es-ES" w:eastAsia="es-ES"/>
        </w:rPr>
        <w:t xml:space="preserve"> </w:t>
      </w:r>
      <w:r w:rsidRPr="003753A8">
        <w:rPr>
          <w:rFonts w:ascii="Arial" w:hAnsi="Arial"/>
          <w:szCs w:val="22"/>
          <w:lang w:val="es-ES" w:eastAsia="es-ES"/>
        </w:rPr>
        <w:t xml:space="preserve">efecto. Las indicaciones deberán estar escritas en español. </w:t>
      </w:r>
    </w:p>
    <w:p w:rsidR="003753A8" w:rsidP="003753A8" w:rsidRDefault="003753A8" w14:paraId="39B82F72" w14:textId="77777777">
      <w:pPr>
        <w:numPr>
          <w:ilvl w:val="0"/>
          <w:numId w:val="11"/>
        </w:numPr>
        <w:rPr>
          <w:rFonts w:ascii="Arial" w:hAnsi="Arial"/>
          <w:szCs w:val="22"/>
          <w:lang w:val="es-ES" w:eastAsia="es-ES"/>
        </w:rPr>
      </w:pPr>
      <w:r w:rsidRPr="003753A8">
        <w:rPr>
          <w:rFonts w:ascii="Arial" w:hAnsi="Arial"/>
          <w:szCs w:val="22"/>
          <w:lang w:val="es-ES" w:eastAsia="es-ES"/>
        </w:rPr>
        <w:t>Botón de emergencia para apertura local, identificado con color rojo.</w:t>
      </w:r>
    </w:p>
    <w:p w:rsidRPr="004138A8" w:rsidR="003753A8" w:rsidP="004138A8" w:rsidRDefault="003753A8" w14:paraId="1AB10156" w14:textId="77777777">
      <w:pPr>
        <w:numPr>
          <w:ilvl w:val="0"/>
          <w:numId w:val="11"/>
        </w:numPr>
        <w:rPr>
          <w:rFonts w:ascii="Arial" w:hAnsi="Arial"/>
          <w:szCs w:val="22"/>
          <w:lang w:val="es-ES" w:eastAsia="es-ES"/>
        </w:rPr>
      </w:pPr>
      <w:r w:rsidRPr="003753A8">
        <w:rPr>
          <w:rFonts w:ascii="Arial" w:hAnsi="Arial"/>
          <w:szCs w:val="22"/>
          <w:lang w:val="es-ES" w:eastAsia="es-ES"/>
        </w:rPr>
        <w:t xml:space="preserve">Para mantención, se debe suministrar </w:t>
      </w:r>
      <w:r w:rsidR="004138A8">
        <w:rPr>
          <w:rFonts w:ascii="Arial" w:hAnsi="Arial"/>
          <w:szCs w:val="22"/>
          <w:lang w:val="es-ES" w:eastAsia="es-ES"/>
        </w:rPr>
        <w:t xml:space="preserve">elementos que permitan cerrar o </w:t>
      </w:r>
      <w:r w:rsidRPr="003753A8">
        <w:rPr>
          <w:rFonts w:ascii="Arial" w:hAnsi="Arial"/>
          <w:szCs w:val="22"/>
          <w:lang w:val="es-ES" w:eastAsia="es-ES"/>
        </w:rPr>
        <w:t>abrir</w:t>
      </w:r>
      <w:r w:rsidR="004138A8">
        <w:rPr>
          <w:rFonts w:ascii="Arial" w:hAnsi="Arial"/>
          <w:szCs w:val="22"/>
          <w:lang w:val="es-ES" w:eastAsia="es-ES"/>
        </w:rPr>
        <w:t xml:space="preserve"> </w:t>
      </w:r>
      <w:r w:rsidRPr="004138A8">
        <w:rPr>
          <w:rFonts w:ascii="Arial" w:hAnsi="Arial"/>
          <w:szCs w:val="22"/>
          <w:lang w:val="es-ES" w:eastAsia="es-ES"/>
        </w:rPr>
        <w:t xml:space="preserve">el interruptor localmente y en forma manual, al desconectarse el voltaje de control. </w:t>
      </w:r>
    </w:p>
    <w:p w:rsidRPr="004138A8" w:rsidR="003753A8" w:rsidP="004138A8" w:rsidRDefault="003753A8" w14:paraId="3D296936" w14:textId="77777777">
      <w:pPr>
        <w:numPr>
          <w:ilvl w:val="0"/>
          <w:numId w:val="11"/>
        </w:numPr>
        <w:rPr>
          <w:rFonts w:ascii="Arial" w:hAnsi="Arial"/>
          <w:szCs w:val="22"/>
          <w:lang w:val="es-ES" w:eastAsia="es-ES"/>
        </w:rPr>
      </w:pPr>
      <w:r w:rsidRPr="003753A8">
        <w:rPr>
          <w:rFonts w:ascii="Arial" w:hAnsi="Arial"/>
          <w:szCs w:val="22"/>
          <w:lang w:val="es-ES" w:eastAsia="es-ES"/>
        </w:rPr>
        <w:t>En este gabinete de control, todos los dispositivos deberán tener un acceso</w:t>
      </w:r>
      <w:r w:rsidR="004138A8">
        <w:rPr>
          <w:rFonts w:ascii="Arial" w:hAnsi="Arial"/>
          <w:szCs w:val="22"/>
          <w:lang w:val="es-ES" w:eastAsia="es-ES"/>
        </w:rPr>
        <w:t xml:space="preserve"> </w:t>
      </w:r>
      <w:r w:rsidRPr="004138A8">
        <w:rPr>
          <w:rFonts w:ascii="Arial" w:hAnsi="Arial"/>
          <w:szCs w:val="22"/>
          <w:lang w:val="es-ES" w:eastAsia="es-ES"/>
        </w:rPr>
        <w:t xml:space="preserve">fácil para su inspección y mantenimiento. </w:t>
      </w:r>
    </w:p>
    <w:p w:rsidRPr="004138A8" w:rsidR="003753A8" w:rsidP="004138A8" w:rsidRDefault="003753A8" w14:paraId="718627DB" w14:textId="77777777">
      <w:pPr>
        <w:numPr>
          <w:ilvl w:val="0"/>
          <w:numId w:val="11"/>
        </w:numPr>
        <w:rPr>
          <w:rFonts w:ascii="Arial" w:hAnsi="Arial"/>
          <w:szCs w:val="22"/>
          <w:lang w:val="es-ES" w:eastAsia="es-ES"/>
        </w:rPr>
      </w:pPr>
      <w:r w:rsidRPr="003753A8">
        <w:rPr>
          <w:rFonts w:ascii="Arial" w:hAnsi="Arial"/>
          <w:szCs w:val="22"/>
          <w:lang w:val="es-ES" w:eastAsia="es-ES"/>
        </w:rPr>
        <w:t>Los gabinetes deberán incluir puertas abisagradas con llave, un cierre tipo</w:t>
      </w:r>
      <w:r w:rsidR="004138A8">
        <w:rPr>
          <w:rFonts w:ascii="Arial" w:hAnsi="Arial"/>
          <w:szCs w:val="22"/>
          <w:lang w:val="es-ES" w:eastAsia="es-ES"/>
        </w:rPr>
        <w:t xml:space="preserve"> </w:t>
      </w:r>
      <w:r w:rsidRPr="004138A8">
        <w:rPr>
          <w:rFonts w:ascii="Arial" w:hAnsi="Arial"/>
          <w:szCs w:val="22"/>
          <w:lang w:val="es-ES" w:eastAsia="es-ES"/>
        </w:rPr>
        <w:t>españoleta para fijación superior e inferior de puertas. y un trabamiento de</w:t>
      </w:r>
      <w:r w:rsidR="004138A8">
        <w:rPr>
          <w:rFonts w:ascii="Arial" w:hAnsi="Arial"/>
          <w:szCs w:val="22"/>
          <w:lang w:val="es-ES" w:eastAsia="es-ES"/>
        </w:rPr>
        <w:t xml:space="preserve"> </w:t>
      </w:r>
      <w:r w:rsidRPr="004138A8">
        <w:rPr>
          <w:rFonts w:ascii="Arial" w:hAnsi="Arial"/>
          <w:szCs w:val="22"/>
          <w:lang w:val="es-ES" w:eastAsia="es-ES"/>
        </w:rPr>
        <w:t xml:space="preserve">puerta en la posición abierta </w:t>
      </w:r>
    </w:p>
    <w:p w:rsidRPr="004138A8" w:rsidR="003753A8" w:rsidP="004138A8" w:rsidRDefault="003753A8" w14:paraId="53BBA234" w14:textId="77777777">
      <w:pPr>
        <w:numPr>
          <w:ilvl w:val="0"/>
          <w:numId w:val="11"/>
        </w:numPr>
        <w:rPr>
          <w:rFonts w:ascii="Arial" w:hAnsi="Arial"/>
          <w:szCs w:val="22"/>
          <w:lang w:val="es-ES" w:eastAsia="es-ES"/>
        </w:rPr>
      </w:pPr>
      <w:r w:rsidRPr="003753A8">
        <w:rPr>
          <w:rFonts w:ascii="Arial" w:hAnsi="Arial"/>
          <w:szCs w:val="22"/>
          <w:lang w:val="es-ES" w:eastAsia="es-ES"/>
        </w:rPr>
        <w:t xml:space="preserve">El gabinete dispondrá </w:t>
      </w:r>
      <w:proofErr w:type="gramStart"/>
      <w:r w:rsidRPr="003753A8">
        <w:rPr>
          <w:rFonts w:ascii="Arial" w:hAnsi="Arial"/>
          <w:szCs w:val="22"/>
          <w:lang w:val="es-ES" w:eastAsia="es-ES"/>
        </w:rPr>
        <w:t>de  un</w:t>
      </w:r>
      <w:proofErr w:type="gramEnd"/>
      <w:r w:rsidRPr="003753A8">
        <w:rPr>
          <w:rFonts w:ascii="Arial" w:hAnsi="Arial"/>
          <w:szCs w:val="22"/>
          <w:lang w:val="es-ES" w:eastAsia="es-ES"/>
        </w:rPr>
        <w:t xml:space="preserve"> calefactor blindado, comandado mediante  un </w:t>
      </w:r>
      <w:r w:rsidR="004138A8">
        <w:rPr>
          <w:rFonts w:ascii="Arial" w:hAnsi="Arial"/>
          <w:szCs w:val="22"/>
          <w:lang w:val="es-ES" w:eastAsia="es-ES"/>
        </w:rPr>
        <w:t xml:space="preserve"> </w:t>
      </w:r>
      <w:r w:rsidRPr="004138A8">
        <w:rPr>
          <w:rFonts w:ascii="Arial" w:hAnsi="Arial"/>
          <w:szCs w:val="22"/>
          <w:lang w:val="es-ES" w:eastAsia="es-ES"/>
        </w:rPr>
        <w:t xml:space="preserve">termostato,  para  prevenir  la  condensación  de  la  humedad  en  su  interior. </w:t>
      </w:r>
      <w:proofErr w:type="gramStart"/>
      <w:r w:rsidRPr="004138A8">
        <w:rPr>
          <w:rFonts w:ascii="Arial" w:hAnsi="Arial"/>
          <w:szCs w:val="22"/>
          <w:lang w:val="es-ES" w:eastAsia="es-ES"/>
        </w:rPr>
        <w:t>Además</w:t>
      </w:r>
      <w:proofErr w:type="gramEnd"/>
      <w:r w:rsidRPr="004138A8">
        <w:rPr>
          <w:rFonts w:ascii="Arial" w:hAnsi="Arial"/>
          <w:szCs w:val="22"/>
          <w:lang w:val="es-ES" w:eastAsia="es-ES"/>
        </w:rPr>
        <w:t xml:space="preserve"> deberán incluirse celosías para ventilación, con filtro. </w:t>
      </w:r>
    </w:p>
    <w:p w:rsidRPr="003753A8" w:rsidR="003753A8" w:rsidP="003753A8" w:rsidRDefault="003753A8" w14:paraId="3B3B349F" w14:textId="77777777">
      <w:pPr>
        <w:numPr>
          <w:ilvl w:val="0"/>
          <w:numId w:val="11"/>
        </w:numPr>
        <w:rPr>
          <w:rFonts w:ascii="Arial" w:hAnsi="Arial"/>
          <w:szCs w:val="22"/>
          <w:lang w:val="es-ES" w:eastAsia="es-ES"/>
        </w:rPr>
      </w:pPr>
      <w:r w:rsidRPr="003753A8">
        <w:rPr>
          <w:rFonts w:ascii="Arial" w:hAnsi="Arial"/>
          <w:szCs w:val="22"/>
          <w:lang w:val="es-ES" w:eastAsia="es-ES"/>
        </w:rPr>
        <w:t xml:space="preserve">Debe incluir iluminación interior, accionada mediante un switch de puerta. </w:t>
      </w:r>
    </w:p>
    <w:p w:rsidRPr="004138A8" w:rsidR="003753A8" w:rsidP="004138A8" w:rsidRDefault="003753A8" w14:paraId="786344DE"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El  circuito</w:t>
      </w:r>
      <w:proofErr w:type="gramEnd"/>
      <w:r w:rsidRPr="003753A8">
        <w:rPr>
          <w:rFonts w:ascii="Arial" w:hAnsi="Arial"/>
          <w:szCs w:val="22"/>
          <w:lang w:val="es-ES" w:eastAsia="es-ES"/>
        </w:rPr>
        <w:t xml:space="preserve">  de  calefacción  e  iluminación  debe  incluir  protección</w:t>
      </w:r>
      <w:r w:rsidR="004138A8">
        <w:rPr>
          <w:rFonts w:ascii="Arial" w:hAnsi="Arial"/>
          <w:szCs w:val="22"/>
          <w:lang w:val="es-ES" w:eastAsia="es-ES"/>
        </w:rPr>
        <w:t xml:space="preserve"> </w:t>
      </w:r>
      <w:r w:rsidRPr="004138A8">
        <w:rPr>
          <w:rFonts w:ascii="Arial" w:hAnsi="Arial"/>
          <w:szCs w:val="22"/>
          <w:lang w:val="es-ES" w:eastAsia="es-ES"/>
        </w:rPr>
        <w:t>termomagnética,  con  contacto  au</w:t>
      </w:r>
      <w:r w:rsidR="004138A8">
        <w:rPr>
          <w:rFonts w:ascii="Arial" w:hAnsi="Arial"/>
          <w:szCs w:val="22"/>
          <w:lang w:val="es-ES" w:eastAsia="es-ES"/>
        </w:rPr>
        <w:t xml:space="preserve">xiliar  para  dar  alarma.  Su </w:t>
      </w:r>
      <w:r w:rsidRPr="004138A8">
        <w:rPr>
          <w:rFonts w:ascii="Arial" w:hAnsi="Arial"/>
          <w:szCs w:val="22"/>
          <w:lang w:val="es-ES" w:eastAsia="es-ES"/>
        </w:rPr>
        <w:t xml:space="preserve">alimentación </w:t>
      </w:r>
      <w:proofErr w:type="gramStart"/>
      <w:r w:rsidRPr="004138A8">
        <w:rPr>
          <w:rFonts w:ascii="Arial" w:hAnsi="Arial"/>
          <w:szCs w:val="22"/>
          <w:lang w:val="es-ES" w:eastAsia="es-ES"/>
        </w:rPr>
        <w:t>eléctrica  deberá</w:t>
      </w:r>
      <w:proofErr w:type="gramEnd"/>
      <w:r w:rsidRPr="004138A8">
        <w:rPr>
          <w:rFonts w:ascii="Arial" w:hAnsi="Arial"/>
          <w:szCs w:val="22"/>
          <w:lang w:val="es-ES" w:eastAsia="es-ES"/>
        </w:rPr>
        <w:t xml:space="preserve">  ser  monofásica  de  corriente  </w:t>
      </w:r>
      <w:r w:rsidR="004138A8">
        <w:rPr>
          <w:rFonts w:ascii="Arial" w:hAnsi="Arial"/>
          <w:szCs w:val="22"/>
          <w:lang w:val="es-ES" w:eastAsia="es-ES"/>
        </w:rPr>
        <w:t xml:space="preserve">alterna,  según  los </w:t>
      </w:r>
      <w:r w:rsidRPr="004138A8">
        <w:rPr>
          <w:rFonts w:ascii="Arial" w:hAnsi="Arial"/>
          <w:szCs w:val="22"/>
          <w:lang w:val="es-ES" w:eastAsia="es-ES"/>
        </w:rPr>
        <w:t xml:space="preserve">valores indicados en el Anexo A. </w:t>
      </w:r>
    </w:p>
    <w:p w:rsidRPr="004138A8" w:rsidR="003753A8" w:rsidP="004138A8" w:rsidRDefault="003753A8" w14:paraId="02CBD960" w14:textId="77777777">
      <w:pPr>
        <w:numPr>
          <w:ilvl w:val="0"/>
          <w:numId w:val="11"/>
        </w:numPr>
        <w:rPr>
          <w:rFonts w:ascii="Arial" w:hAnsi="Arial"/>
          <w:szCs w:val="22"/>
          <w:lang w:val="es-ES" w:eastAsia="es-ES"/>
        </w:rPr>
      </w:pPr>
      <w:r w:rsidRPr="003753A8">
        <w:rPr>
          <w:rFonts w:ascii="Arial" w:hAnsi="Arial"/>
          <w:szCs w:val="22"/>
          <w:lang w:val="es-ES" w:eastAsia="es-ES"/>
        </w:rPr>
        <w:t>Se debe proveer un dispositivo que permita la energización del calefactor a</w:t>
      </w:r>
      <w:r w:rsidR="004138A8">
        <w:rPr>
          <w:rFonts w:ascii="Arial" w:hAnsi="Arial"/>
          <w:szCs w:val="22"/>
          <w:lang w:val="es-ES" w:eastAsia="es-ES"/>
        </w:rPr>
        <w:t xml:space="preserve"> </w:t>
      </w:r>
      <w:r w:rsidRPr="004138A8">
        <w:rPr>
          <w:rFonts w:ascii="Arial" w:hAnsi="Arial"/>
          <w:szCs w:val="22"/>
          <w:lang w:val="es-ES" w:eastAsia="es-ES"/>
        </w:rPr>
        <w:t xml:space="preserve">través del embalaje, durante el período de almacenamiento del equipo. </w:t>
      </w:r>
    </w:p>
    <w:p w:rsidRPr="004138A8" w:rsidR="003753A8" w:rsidP="004138A8" w:rsidRDefault="003753A8" w14:paraId="1EEAE2A4" w14:textId="77777777">
      <w:pPr>
        <w:numPr>
          <w:ilvl w:val="0"/>
          <w:numId w:val="11"/>
        </w:numPr>
        <w:rPr>
          <w:rFonts w:ascii="Arial" w:hAnsi="Arial"/>
          <w:szCs w:val="22"/>
          <w:lang w:val="es-ES" w:eastAsia="es-ES"/>
        </w:rPr>
      </w:pPr>
      <w:r w:rsidRPr="003753A8">
        <w:rPr>
          <w:rFonts w:ascii="Arial" w:hAnsi="Arial"/>
          <w:szCs w:val="22"/>
          <w:lang w:val="es-ES" w:eastAsia="es-ES"/>
        </w:rPr>
        <w:t>El voltaje de control y del motor del accionamiento deberá ser de corriente</w:t>
      </w:r>
      <w:r w:rsidR="004138A8">
        <w:rPr>
          <w:rFonts w:ascii="Arial" w:hAnsi="Arial"/>
          <w:szCs w:val="22"/>
          <w:lang w:val="es-ES" w:eastAsia="es-ES"/>
        </w:rPr>
        <w:t xml:space="preserve"> </w:t>
      </w:r>
      <w:r w:rsidRPr="004138A8">
        <w:rPr>
          <w:rFonts w:ascii="Arial" w:hAnsi="Arial"/>
          <w:szCs w:val="22"/>
          <w:lang w:val="es-ES" w:eastAsia="es-ES"/>
        </w:rPr>
        <w:t xml:space="preserve">continua, </w:t>
      </w:r>
      <w:proofErr w:type="gramStart"/>
      <w:r w:rsidRPr="004138A8">
        <w:rPr>
          <w:rFonts w:ascii="Arial" w:hAnsi="Arial"/>
          <w:szCs w:val="22"/>
          <w:lang w:val="es-ES" w:eastAsia="es-ES"/>
        </w:rPr>
        <w:t>de acuerdo a</w:t>
      </w:r>
      <w:proofErr w:type="gramEnd"/>
      <w:r w:rsidRPr="004138A8">
        <w:rPr>
          <w:rFonts w:ascii="Arial" w:hAnsi="Arial"/>
          <w:szCs w:val="22"/>
          <w:lang w:val="es-ES" w:eastAsia="es-ES"/>
        </w:rPr>
        <w:t xml:space="preserve"> los valores indicados en el Anexo A. </w:t>
      </w:r>
    </w:p>
    <w:p w:rsidRPr="004138A8" w:rsidR="003753A8" w:rsidP="004138A8" w:rsidRDefault="003753A8" w14:paraId="5B90E4F8"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Todos  los</w:t>
      </w:r>
      <w:proofErr w:type="gramEnd"/>
      <w:r w:rsidRPr="003753A8">
        <w:rPr>
          <w:rFonts w:ascii="Arial" w:hAnsi="Arial"/>
          <w:szCs w:val="22"/>
          <w:lang w:val="es-ES" w:eastAsia="es-ES"/>
        </w:rPr>
        <w:t xml:space="preserve">  dispositivos  instalados  en  el</w:t>
      </w:r>
      <w:r w:rsidR="004138A8">
        <w:rPr>
          <w:rFonts w:ascii="Arial" w:hAnsi="Arial"/>
          <w:szCs w:val="22"/>
          <w:lang w:val="es-ES" w:eastAsia="es-ES"/>
        </w:rPr>
        <w:t xml:space="preserve">  gabinete  de  control  deben </w:t>
      </w:r>
      <w:r w:rsidRPr="003753A8">
        <w:rPr>
          <w:rFonts w:ascii="Arial" w:hAnsi="Arial"/>
          <w:szCs w:val="22"/>
          <w:lang w:val="es-ES" w:eastAsia="es-ES"/>
        </w:rPr>
        <w:t>estar</w:t>
      </w:r>
      <w:r w:rsidR="004138A8">
        <w:rPr>
          <w:rFonts w:ascii="Arial" w:hAnsi="Arial"/>
          <w:szCs w:val="22"/>
          <w:lang w:val="es-ES" w:eastAsia="es-ES"/>
        </w:rPr>
        <w:t xml:space="preserve"> </w:t>
      </w:r>
      <w:r w:rsidRPr="004138A8">
        <w:rPr>
          <w:rFonts w:ascii="Arial" w:hAnsi="Arial"/>
          <w:szCs w:val="22"/>
          <w:lang w:val="es-ES" w:eastAsia="es-ES"/>
        </w:rPr>
        <w:t xml:space="preserve">convenientemente  identificados  mediante  placas  acrílicas  grabadas  en forma indeleble. </w:t>
      </w:r>
    </w:p>
    <w:p w:rsidRPr="004138A8" w:rsidR="003753A8" w:rsidP="004138A8" w:rsidRDefault="003753A8" w14:paraId="093A2C00" w14:textId="77777777">
      <w:pPr>
        <w:numPr>
          <w:ilvl w:val="0"/>
          <w:numId w:val="11"/>
        </w:numPr>
        <w:rPr>
          <w:rFonts w:ascii="Arial" w:hAnsi="Arial"/>
          <w:szCs w:val="22"/>
          <w:lang w:val="es-ES" w:eastAsia="es-ES"/>
        </w:rPr>
      </w:pPr>
      <w:r w:rsidRPr="003753A8">
        <w:rPr>
          <w:rFonts w:ascii="Arial" w:hAnsi="Arial"/>
          <w:szCs w:val="22"/>
          <w:lang w:val="es-ES" w:eastAsia="es-ES"/>
        </w:rPr>
        <w:t>El gabinete de control deberá considerar una tapa en la parte inferior, con</w:t>
      </w:r>
      <w:r w:rsidR="004138A8">
        <w:rPr>
          <w:rFonts w:ascii="Arial" w:hAnsi="Arial"/>
          <w:szCs w:val="22"/>
          <w:lang w:val="es-ES" w:eastAsia="es-ES"/>
        </w:rPr>
        <w:t xml:space="preserve"> </w:t>
      </w:r>
      <w:r w:rsidRPr="004138A8">
        <w:rPr>
          <w:rFonts w:ascii="Arial" w:hAnsi="Arial"/>
          <w:szCs w:val="22"/>
          <w:lang w:val="es-ES" w:eastAsia="es-ES"/>
        </w:rPr>
        <w:t>pernos, empaquetaduras y prensas estopas, para la entrada y salida de los</w:t>
      </w:r>
      <w:r w:rsidR="004138A8">
        <w:rPr>
          <w:rFonts w:ascii="Arial" w:hAnsi="Arial"/>
          <w:szCs w:val="22"/>
          <w:lang w:val="es-ES" w:eastAsia="es-ES"/>
        </w:rPr>
        <w:t xml:space="preserve"> </w:t>
      </w:r>
      <w:proofErr w:type="gramStart"/>
      <w:r w:rsidRPr="004138A8">
        <w:rPr>
          <w:rFonts w:ascii="Arial" w:hAnsi="Arial"/>
          <w:szCs w:val="22"/>
          <w:lang w:val="es-ES" w:eastAsia="es-ES"/>
        </w:rPr>
        <w:t>cables  de</w:t>
      </w:r>
      <w:proofErr w:type="gramEnd"/>
      <w:r w:rsidRPr="004138A8">
        <w:rPr>
          <w:rFonts w:ascii="Arial" w:hAnsi="Arial"/>
          <w:szCs w:val="22"/>
          <w:lang w:val="es-ES" w:eastAsia="es-ES"/>
        </w:rPr>
        <w:t xml:space="preserve">  control  y  fuerza.  </w:t>
      </w:r>
      <w:proofErr w:type="gramStart"/>
      <w:r w:rsidRPr="004138A8">
        <w:rPr>
          <w:rFonts w:ascii="Arial" w:hAnsi="Arial"/>
          <w:szCs w:val="22"/>
          <w:lang w:val="es-ES" w:eastAsia="es-ES"/>
        </w:rPr>
        <w:t>No  se</w:t>
      </w:r>
      <w:proofErr w:type="gramEnd"/>
      <w:r w:rsidRPr="004138A8">
        <w:rPr>
          <w:rFonts w:ascii="Arial" w:hAnsi="Arial"/>
          <w:szCs w:val="22"/>
          <w:lang w:val="es-ES" w:eastAsia="es-ES"/>
        </w:rPr>
        <w:t xml:space="preserve">  a</w:t>
      </w:r>
      <w:r w:rsidR="004138A8">
        <w:rPr>
          <w:rFonts w:ascii="Arial" w:hAnsi="Arial"/>
          <w:szCs w:val="22"/>
          <w:lang w:val="es-ES" w:eastAsia="es-ES"/>
        </w:rPr>
        <w:t xml:space="preserve">ceptará  que  las  entradas  y </w:t>
      </w:r>
      <w:r w:rsidRPr="004138A8">
        <w:rPr>
          <w:rFonts w:ascii="Arial" w:hAnsi="Arial"/>
          <w:szCs w:val="22"/>
          <w:lang w:val="es-ES" w:eastAsia="es-ES"/>
        </w:rPr>
        <w:t xml:space="preserve">salidas  de cables  sean  por  los  costados  o  la  parte  superior  del  gabinete  de  control. </w:t>
      </w:r>
      <w:proofErr w:type="gramStart"/>
      <w:r w:rsidRPr="004138A8">
        <w:rPr>
          <w:rFonts w:ascii="Arial" w:hAnsi="Arial"/>
          <w:szCs w:val="22"/>
          <w:lang w:val="es-ES" w:eastAsia="es-ES"/>
        </w:rPr>
        <w:t>Esta  tapa</w:t>
      </w:r>
      <w:proofErr w:type="gramEnd"/>
      <w:r w:rsidRPr="004138A8">
        <w:rPr>
          <w:rFonts w:ascii="Arial" w:hAnsi="Arial"/>
          <w:szCs w:val="22"/>
          <w:lang w:val="es-ES" w:eastAsia="es-ES"/>
        </w:rPr>
        <w:t xml:space="preserve">  debe  estar  preparada  pa</w:t>
      </w:r>
      <w:r w:rsidR="004138A8">
        <w:rPr>
          <w:rFonts w:ascii="Arial" w:hAnsi="Arial"/>
          <w:szCs w:val="22"/>
          <w:lang w:val="es-ES" w:eastAsia="es-ES"/>
        </w:rPr>
        <w:t xml:space="preserve">ra  hacer  los  agujeros  para </w:t>
      </w:r>
      <w:r w:rsidRPr="004138A8">
        <w:rPr>
          <w:rFonts w:ascii="Arial" w:hAnsi="Arial"/>
          <w:szCs w:val="22"/>
          <w:lang w:val="es-ES" w:eastAsia="es-ES"/>
        </w:rPr>
        <w:t>los  cables remotos en el proceso de montaje.</w:t>
      </w:r>
    </w:p>
    <w:p w:rsidRPr="00DC06F1" w:rsidR="00F97889" w:rsidP="00AB78D9" w:rsidRDefault="00F97889" w14:paraId="48A21919" w14:textId="77777777">
      <w:pPr>
        <w:spacing w:after="0"/>
        <w:ind w:left="720"/>
        <w:rPr>
          <w:rFonts w:ascii="Arial" w:hAnsi="Arial" w:cs="Arial"/>
        </w:rPr>
      </w:pPr>
    </w:p>
    <w:p w:rsidRPr="004138A8" w:rsidR="004138A8" w:rsidP="004138A8" w:rsidRDefault="00EE4E8A" w14:paraId="42F85C52" w14:textId="77777777">
      <w:pPr>
        <w:pStyle w:val="Ttulo1"/>
        <w:rPr>
          <w:rFonts w:ascii="Arial" w:hAnsi="Arial"/>
          <w:sz w:val="24"/>
          <w:szCs w:val="24"/>
          <w:lang w:val="es-ES" w:eastAsia="es-ES"/>
        </w:rPr>
      </w:pPr>
      <w:bookmarkStart w:name="_Toc187915303" w:id="26"/>
      <w:r>
        <w:rPr>
          <w:rFonts w:ascii="Arial" w:hAnsi="Arial"/>
          <w:sz w:val="24"/>
          <w:szCs w:val="24"/>
          <w:lang w:val="es-ES" w:eastAsia="es-ES"/>
        </w:rPr>
        <w:lastRenderedPageBreak/>
        <w:t>Elementos incluidos en el suministro</w:t>
      </w:r>
      <w:bookmarkEnd w:id="26"/>
    </w:p>
    <w:p w:rsidRPr="004167EF" w:rsidR="004138A8" w:rsidP="004138A8" w:rsidRDefault="004138A8" w14:paraId="02CE3D17" w14:textId="77777777">
      <w:pPr>
        <w:rPr>
          <w:rFonts w:ascii="Arial" w:hAnsi="Arial"/>
          <w:szCs w:val="22"/>
          <w:lang w:val="es-ES" w:eastAsia="es-ES"/>
        </w:rPr>
      </w:pPr>
      <w:r w:rsidRPr="004138A8">
        <w:rPr>
          <w:rFonts w:ascii="Arial" w:hAnsi="Arial"/>
          <w:szCs w:val="22"/>
          <w:lang w:val="es-ES" w:eastAsia="es-ES"/>
        </w:rPr>
        <w:t>Se entiende incluido en el suministro de los interruptores:</w:t>
      </w:r>
    </w:p>
    <w:p w:rsidRPr="004138A8" w:rsidR="004138A8" w:rsidP="004138A8" w:rsidRDefault="004138A8" w14:paraId="0E0F45EC" w14:textId="77777777">
      <w:pPr>
        <w:numPr>
          <w:ilvl w:val="0"/>
          <w:numId w:val="11"/>
        </w:numPr>
        <w:rPr>
          <w:rFonts w:ascii="Arial" w:hAnsi="Arial"/>
          <w:szCs w:val="22"/>
          <w:lang w:val="es-ES" w:eastAsia="es-ES"/>
        </w:rPr>
      </w:pPr>
      <w:r w:rsidRPr="004138A8">
        <w:rPr>
          <w:rFonts w:ascii="Arial" w:hAnsi="Arial"/>
          <w:szCs w:val="22"/>
          <w:lang w:val="es-ES" w:eastAsia="es-ES"/>
        </w:rPr>
        <w:t xml:space="preserve"> </w:t>
      </w:r>
      <w:proofErr w:type="gramStart"/>
      <w:r w:rsidRPr="004138A8">
        <w:rPr>
          <w:rFonts w:ascii="Arial" w:hAnsi="Arial"/>
          <w:szCs w:val="22"/>
          <w:lang w:val="es-ES" w:eastAsia="es-ES"/>
        </w:rPr>
        <w:t>La  estructura</w:t>
      </w:r>
      <w:proofErr w:type="gramEnd"/>
      <w:r w:rsidRPr="004138A8">
        <w:rPr>
          <w:rFonts w:ascii="Arial" w:hAnsi="Arial"/>
          <w:szCs w:val="22"/>
          <w:lang w:val="es-ES" w:eastAsia="es-ES"/>
        </w:rPr>
        <w:t xml:space="preserve">  soporte  del  interruptor,  con</w:t>
      </w:r>
      <w:r>
        <w:rPr>
          <w:rFonts w:ascii="Arial" w:hAnsi="Arial"/>
          <w:szCs w:val="22"/>
          <w:lang w:val="es-ES" w:eastAsia="es-ES"/>
        </w:rPr>
        <w:t xml:space="preserve">  los  elementos  de  fijación </w:t>
      </w:r>
      <w:r w:rsidRPr="004138A8">
        <w:rPr>
          <w:rFonts w:ascii="Arial" w:hAnsi="Arial"/>
          <w:szCs w:val="22"/>
          <w:lang w:val="es-ES" w:eastAsia="es-ES"/>
        </w:rPr>
        <w:t xml:space="preserve">del equipo  a  la  estructura.  </w:t>
      </w:r>
      <w:proofErr w:type="gramStart"/>
      <w:r w:rsidRPr="004138A8">
        <w:rPr>
          <w:rFonts w:ascii="Arial" w:hAnsi="Arial"/>
          <w:szCs w:val="22"/>
          <w:lang w:val="es-ES" w:eastAsia="es-ES"/>
        </w:rPr>
        <w:t>El  conjunto</w:t>
      </w:r>
      <w:proofErr w:type="gramEnd"/>
      <w:r w:rsidRPr="004138A8">
        <w:rPr>
          <w:rFonts w:ascii="Arial" w:hAnsi="Arial"/>
          <w:szCs w:val="22"/>
          <w:lang w:val="es-ES" w:eastAsia="es-ES"/>
        </w:rPr>
        <w:t xml:space="preserve">  formado</w:t>
      </w:r>
      <w:r>
        <w:rPr>
          <w:rFonts w:ascii="Arial" w:hAnsi="Arial"/>
          <w:szCs w:val="22"/>
          <w:lang w:val="es-ES" w:eastAsia="es-ES"/>
        </w:rPr>
        <w:t xml:space="preserve">  por  el  equipo  montado  en </w:t>
      </w:r>
      <w:r w:rsidRPr="004138A8">
        <w:rPr>
          <w:rFonts w:ascii="Arial" w:hAnsi="Arial"/>
          <w:szCs w:val="22"/>
          <w:lang w:val="es-ES" w:eastAsia="es-ES"/>
        </w:rPr>
        <w:t>su respectiva  estructura  soporte,  deberá  cumplir  los  requisitos  sísmicos</w:t>
      </w:r>
      <w:r>
        <w:rPr>
          <w:rFonts w:ascii="Arial" w:hAnsi="Arial"/>
          <w:szCs w:val="22"/>
          <w:lang w:val="es-ES" w:eastAsia="es-ES"/>
        </w:rPr>
        <w:t xml:space="preserve"> </w:t>
      </w:r>
      <w:r w:rsidRPr="004138A8">
        <w:rPr>
          <w:rFonts w:ascii="Arial" w:hAnsi="Arial"/>
          <w:szCs w:val="22"/>
          <w:lang w:val="es-ES" w:eastAsia="es-ES"/>
        </w:rPr>
        <w:t xml:space="preserve">establecidos en estas especificaciones. </w:t>
      </w:r>
    </w:p>
    <w:p w:rsidRPr="004138A8" w:rsidR="004138A8" w:rsidP="004138A8" w:rsidRDefault="004138A8" w14:paraId="21D5B4C1" w14:textId="77777777">
      <w:pPr>
        <w:numPr>
          <w:ilvl w:val="0"/>
          <w:numId w:val="11"/>
        </w:numPr>
        <w:rPr>
          <w:rFonts w:ascii="Arial" w:hAnsi="Arial"/>
          <w:szCs w:val="22"/>
          <w:lang w:val="es-ES" w:eastAsia="es-ES"/>
        </w:rPr>
      </w:pPr>
      <w:r w:rsidRPr="004138A8">
        <w:rPr>
          <w:rFonts w:ascii="Arial" w:hAnsi="Arial"/>
          <w:szCs w:val="22"/>
          <w:lang w:val="es-ES" w:eastAsia="es-ES"/>
        </w:rPr>
        <w:t>Los elementos de anclaje a la fundación y todos los elementos necesarios</w:t>
      </w:r>
      <w:r>
        <w:rPr>
          <w:rFonts w:ascii="Arial" w:hAnsi="Arial"/>
          <w:szCs w:val="22"/>
          <w:lang w:val="es-ES" w:eastAsia="es-ES"/>
        </w:rPr>
        <w:t xml:space="preserve"> </w:t>
      </w:r>
      <w:proofErr w:type="gramStart"/>
      <w:r w:rsidRPr="004138A8">
        <w:rPr>
          <w:rFonts w:ascii="Arial" w:hAnsi="Arial"/>
          <w:szCs w:val="22"/>
          <w:lang w:val="es-ES" w:eastAsia="es-ES"/>
        </w:rPr>
        <w:t>para  el</w:t>
      </w:r>
      <w:proofErr w:type="gramEnd"/>
      <w:r w:rsidRPr="004138A8">
        <w:rPr>
          <w:rFonts w:ascii="Arial" w:hAnsi="Arial"/>
          <w:szCs w:val="22"/>
          <w:lang w:val="es-ES" w:eastAsia="es-ES"/>
        </w:rPr>
        <w:t xml:space="preserve">  montaje  del  interruptor,  in</w:t>
      </w:r>
      <w:r>
        <w:rPr>
          <w:rFonts w:ascii="Arial" w:hAnsi="Arial"/>
          <w:szCs w:val="22"/>
          <w:lang w:val="es-ES" w:eastAsia="es-ES"/>
        </w:rPr>
        <w:t xml:space="preserve">cluyendo  planos  de  anclaje, </w:t>
      </w:r>
      <w:r w:rsidRPr="004138A8">
        <w:rPr>
          <w:rFonts w:ascii="Arial" w:hAnsi="Arial"/>
          <w:szCs w:val="22"/>
          <w:lang w:val="es-ES" w:eastAsia="es-ES"/>
        </w:rPr>
        <w:t>elementos empotrados  en  el concreto de la fundación, pernos</w:t>
      </w:r>
      <w:r>
        <w:rPr>
          <w:rFonts w:ascii="Arial" w:hAnsi="Arial"/>
          <w:szCs w:val="22"/>
          <w:lang w:val="es-ES" w:eastAsia="es-ES"/>
        </w:rPr>
        <w:t xml:space="preserve"> de anclaje, </w:t>
      </w:r>
      <w:r w:rsidRPr="004138A8">
        <w:rPr>
          <w:rFonts w:ascii="Arial" w:hAnsi="Arial"/>
          <w:szCs w:val="22"/>
          <w:lang w:val="es-ES" w:eastAsia="es-ES"/>
        </w:rPr>
        <w:t xml:space="preserve">elementos de fijación, etc.  </w:t>
      </w:r>
    </w:p>
    <w:p w:rsidRPr="004138A8" w:rsidR="004138A8" w:rsidP="004138A8" w:rsidRDefault="004138A8" w14:paraId="50763D38" w14:textId="77777777">
      <w:pPr>
        <w:numPr>
          <w:ilvl w:val="0"/>
          <w:numId w:val="11"/>
        </w:numPr>
        <w:rPr>
          <w:rFonts w:ascii="Arial" w:hAnsi="Arial"/>
          <w:szCs w:val="22"/>
          <w:lang w:val="es-ES" w:eastAsia="es-ES"/>
        </w:rPr>
      </w:pPr>
      <w:r w:rsidRPr="004138A8">
        <w:rPr>
          <w:rFonts w:ascii="Arial" w:hAnsi="Arial"/>
          <w:szCs w:val="22"/>
          <w:lang w:val="es-ES" w:eastAsia="es-ES"/>
        </w:rPr>
        <w:t>Elementos  de  monitoreo  con  señal  remot</w:t>
      </w:r>
      <w:r>
        <w:rPr>
          <w:rFonts w:ascii="Arial" w:hAnsi="Arial"/>
          <w:szCs w:val="22"/>
          <w:lang w:val="es-ES" w:eastAsia="es-ES"/>
        </w:rPr>
        <w:t xml:space="preserve">a  de  alarma  y  bloqueo  por </w:t>
      </w:r>
      <w:r w:rsidRPr="004138A8">
        <w:rPr>
          <w:rFonts w:ascii="Arial" w:hAnsi="Arial"/>
          <w:szCs w:val="22"/>
          <w:lang w:val="es-ES" w:eastAsia="es-ES"/>
        </w:rPr>
        <w:t>baja</w:t>
      </w:r>
      <w:r>
        <w:rPr>
          <w:rFonts w:ascii="Arial" w:hAnsi="Arial"/>
          <w:szCs w:val="22"/>
          <w:lang w:val="es-ES" w:eastAsia="es-ES"/>
        </w:rPr>
        <w:t xml:space="preserve"> </w:t>
      </w:r>
      <w:r w:rsidRPr="004138A8">
        <w:rPr>
          <w:rFonts w:ascii="Arial" w:hAnsi="Arial"/>
          <w:szCs w:val="22"/>
          <w:lang w:val="es-ES" w:eastAsia="es-ES"/>
        </w:rPr>
        <w:t>presión  de  gas  SF6  (si  aplica);  monitoreo  de  la  corriente  de  interrupción para  determinar  vida  útil  de</w:t>
      </w:r>
      <w:r>
        <w:rPr>
          <w:rFonts w:ascii="Arial" w:hAnsi="Arial"/>
          <w:szCs w:val="22"/>
          <w:lang w:val="es-ES" w:eastAsia="es-ES"/>
        </w:rPr>
        <w:t xml:space="preserve">  los  contactos  principales; </w:t>
      </w:r>
      <w:r w:rsidRPr="004138A8">
        <w:rPr>
          <w:rFonts w:ascii="Arial" w:hAnsi="Arial"/>
          <w:szCs w:val="22"/>
          <w:lang w:val="es-ES" w:eastAsia="es-ES"/>
        </w:rPr>
        <w:t xml:space="preserve">manómetro  o </w:t>
      </w:r>
      <w:proofErr w:type="spellStart"/>
      <w:r w:rsidRPr="004138A8">
        <w:rPr>
          <w:rFonts w:ascii="Arial" w:hAnsi="Arial"/>
          <w:szCs w:val="22"/>
          <w:lang w:val="es-ES" w:eastAsia="es-ES"/>
        </w:rPr>
        <w:t>manodensostato</w:t>
      </w:r>
      <w:proofErr w:type="spellEnd"/>
      <w:r w:rsidRPr="004138A8">
        <w:rPr>
          <w:rFonts w:ascii="Arial" w:hAnsi="Arial"/>
          <w:szCs w:val="22"/>
          <w:lang w:val="es-ES" w:eastAsia="es-ES"/>
        </w:rPr>
        <w:t xml:space="preserve"> para la supervisión visual de la presión y densidad del gas SF6  (si  aplica),  contador  de  operaciones,  indicadores  mecánicos  de posición  de  contactos,  protecciones  de  sobrecarga  del  motor,  calefactor para impedir condensaciones en cajas y armarios de control, cableado de control entre polos del interruptor, regletas de terminales con 10 terminales libres, medios para colocar candados, etc. </w:t>
      </w:r>
    </w:p>
    <w:p w:rsidRPr="004138A8" w:rsidR="004138A8" w:rsidP="004138A8" w:rsidRDefault="004138A8" w14:paraId="418E573D" w14:textId="77777777">
      <w:pPr>
        <w:numPr>
          <w:ilvl w:val="0"/>
          <w:numId w:val="11"/>
        </w:numPr>
        <w:rPr>
          <w:rFonts w:ascii="Arial" w:hAnsi="Arial"/>
          <w:szCs w:val="22"/>
          <w:lang w:val="es-ES" w:eastAsia="es-ES"/>
        </w:rPr>
      </w:pPr>
      <w:proofErr w:type="gramStart"/>
      <w:r w:rsidRPr="004138A8">
        <w:rPr>
          <w:rFonts w:ascii="Arial" w:hAnsi="Arial"/>
          <w:szCs w:val="22"/>
          <w:lang w:val="es-ES" w:eastAsia="es-ES"/>
        </w:rPr>
        <w:t>El  suministro</w:t>
      </w:r>
      <w:proofErr w:type="gramEnd"/>
      <w:r w:rsidRPr="004138A8">
        <w:rPr>
          <w:rFonts w:ascii="Arial" w:hAnsi="Arial"/>
          <w:szCs w:val="22"/>
          <w:lang w:val="es-ES" w:eastAsia="es-ES"/>
        </w:rPr>
        <w:t xml:space="preserve">  deberá  incluir  la  cantidad  de  gas  necesaria  para  el  primer llenado  de  los  interruptores,  ad</w:t>
      </w:r>
      <w:r>
        <w:rPr>
          <w:rFonts w:ascii="Arial" w:hAnsi="Arial"/>
          <w:szCs w:val="22"/>
          <w:lang w:val="es-ES" w:eastAsia="es-ES"/>
        </w:rPr>
        <w:t xml:space="preserve">emás  de  una  reserva  mínima  </w:t>
      </w:r>
      <w:r w:rsidRPr="004138A8">
        <w:rPr>
          <w:rFonts w:ascii="Arial" w:hAnsi="Arial"/>
          <w:szCs w:val="22"/>
          <w:lang w:val="es-ES" w:eastAsia="es-ES"/>
        </w:rPr>
        <w:t xml:space="preserve">del  10%  del llenado normal. Este gas para el primer llenado debe ser suministrado en cilindros no retornables. </w:t>
      </w:r>
    </w:p>
    <w:p w:rsidRPr="004138A8" w:rsidR="004138A8" w:rsidP="004138A8" w:rsidRDefault="004138A8" w14:paraId="7614EBF1" w14:textId="77777777">
      <w:pPr>
        <w:numPr>
          <w:ilvl w:val="0"/>
          <w:numId w:val="11"/>
        </w:numPr>
        <w:rPr>
          <w:rFonts w:ascii="Arial" w:hAnsi="Arial"/>
          <w:szCs w:val="22"/>
          <w:lang w:val="es-ES" w:eastAsia="es-ES"/>
        </w:rPr>
      </w:pPr>
      <w:r w:rsidRPr="004138A8">
        <w:rPr>
          <w:rFonts w:ascii="Arial" w:hAnsi="Arial"/>
          <w:szCs w:val="22"/>
          <w:lang w:val="es-ES" w:eastAsia="es-ES"/>
        </w:rPr>
        <w:t xml:space="preserve">Los planos, catálogos originales, memorias de cálculo y toda la información técnica especificada. </w:t>
      </w:r>
    </w:p>
    <w:p w:rsidR="004138A8" w:rsidP="004138A8" w:rsidRDefault="004138A8" w14:paraId="4638755A" w14:textId="77777777">
      <w:pPr>
        <w:numPr>
          <w:ilvl w:val="0"/>
          <w:numId w:val="11"/>
        </w:numPr>
        <w:rPr>
          <w:rFonts w:ascii="Arial" w:hAnsi="Arial"/>
          <w:szCs w:val="22"/>
          <w:lang w:val="es-ES" w:eastAsia="es-ES"/>
        </w:rPr>
      </w:pPr>
      <w:r w:rsidRPr="004138A8">
        <w:rPr>
          <w:rFonts w:ascii="Arial" w:hAnsi="Arial"/>
          <w:szCs w:val="22"/>
          <w:lang w:val="es-ES" w:eastAsia="es-ES"/>
        </w:rPr>
        <w:t>Repuestos recomendados por el fabricante para la puesta en marcha y el</w:t>
      </w:r>
      <w:r>
        <w:rPr>
          <w:rFonts w:ascii="Arial" w:hAnsi="Arial"/>
          <w:szCs w:val="22"/>
          <w:lang w:val="es-ES" w:eastAsia="es-ES"/>
        </w:rPr>
        <w:t xml:space="preserve"> </w:t>
      </w:r>
      <w:r w:rsidRPr="004138A8">
        <w:rPr>
          <w:rFonts w:ascii="Arial" w:hAnsi="Arial"/>
          <w:szCs w:val="22"/>
          <w:lang w:val="es-ES" w:eastAsia="es-ES"/>
        </w:rPr>
        <w:t>período de garantía (Ítem opcional).</w:t>
      </w:r>
    </w:p>
    <w:p w:rsidRPr="004138A8" w:rsidR="004138A8" w:rsidP="004138A8" w:rsidRDefault="004138A8" w14:paraId="0B1DB703" w14:textId="77777777">
      <w:pPr>
        <w:numPr>
          <w:ilvl w:val="0"/>
          <w:numId w:val="11"/>
        </w:numPr>
        <w:rPr>
          <w:rFonts w:ascii="Arial" w:hAnsi="Arial"/>
          <w:szCs w:val="22"/>
          <w:lang w:val="es-ES" w:eastAsia="es-ES"/>
        </w:rPr>
      </w:pPr>
      <w:r w:rsidRPr="004138A8">
        <w:rPr>
          <w:rFonts w:ascii="Arial" w:hAnsi="Arial"/>
          <w:szCs w:val="22"/>
          <w:lang w:val="es-ES" w:eastAsia="es-ES"/>
        </w:rPr>
        <w:t>Herramientas y accesorios especiales de mantenimiento recomendados por</w:t>
      </w:r>
      <w:r>
        <w:rPr>
          <w:rFonts w:ascii="Arial" w:hAnsi="Arial"/>
          <w:szCs w:val="22"/>
          <w:lang w:val="es-ES" w:eastAsia="es-ES"/>
        </w:rPr>
        <w:t xml:space="preserve"> </w:t>
      </w:r>
      <w:r w:rsidRPr="004138A8">
        <w:rPr>
          <w:rFonts w:ascii="Arial" w:hAnsi="Arial"/>
          <w:szCs w:val="22"/>
          <w:lang w:val="es-ES" w:eastAsia="es-ES"/>
        </w:rPr>
        <w:t xml:space="preserve">el fabricante (Ítem opcional). </w:t>
      </w:r>
    </w:p>
    <w:p w:rsidRPr="004138A8" w:rsidR="004138A8" w:rsidP="004138A8" w:rsidRDefault="004138A8" w14:paraId="4EB2E9AD" w14:textId="77777777">
      <w:pPr>
        <w:numPr>
          <w:ilvl w:val="0"/>
          <w:numId w:val="11"/>
        </w:numPr>
        <w:rPr>
          <w:rFonts w:ascii="Arial" w:hAnsi="Arial"/>
          <w:szCs w:val="22"/>
          <w:lang w:val="es-ES" w:eastAsia="es-ES"/>
        </w:rPr>
      </w:pPr>
      <w:r w:rsidRPr="004138A8">
        <w:rPr>
          <w:rFonts w:ascii="Arial" w:hAnsi="Arial"/>
          <w:szCs w:val="22"/>
          <w:lang w:val="es-ES" w:eastAsia="es-ES"/>
        </w:rPr>
        <w:t>Debe incluirse una Placa de Características, en idioma español, según se</w:t>
      </w:r>
      <w:r>
        <w:rPr>
          <w:rFonts w:ascii="Arial" w:hAnsi="Arial"/>
          <w:szCs w:val="22"/>
          <w:lang w:val="es-ES" w:eastAsia="es-ES"/>
        </w:rPr>
        <w:t xml:space="preserve"> </w:t>
      </w:r>
      <w:r w:rsidRPr="004138A8">
        <w:rPr>
          <w:rFonts w:ascii="Arial" w:hAnsi="Arial"/>
          <w:szCs w:val="22"/>
          <w:lang w:val="es-ES" w:eastAsia="es-ES"/>
        </w:rPr>
        <w:t xml:space="preserve">indique. Esta Placa deberá cumplir lo indicado en las Normas IEC-62271. La placa deberá ser de acero inoxidable. </w:t>
      </w:r>
    </w:p>
    <w:p w:rsidRPr="004138A8" w:rsidR="004138A8" w:rsidP="004138A8" w:rsidRDefault="0098584D" w14:paraId="33F395B3" w14:textId="794D8754">
      <w:pPr>
        <w:numPr>
          <w:ilvl w:val="0"/>
          <w:numId w:val="11"/>
        </w:numPr>
        <w:rPr>
          <w:rFonts w:ascii="Arial" w:hAnsi="Arial"/>
          <w:szCs w:val="22"/>
          <w:lang w:val="es-ES" w:eastAsia="es-ES"/>
        </w:rPr>
      </w:pPr>
      <w:proofErr w:type="gramStart"/>
      <w:r>
        <w:rPr>
          <w:rFonts w:ascii="Arial" w:hAnsi="Arial"/>
          <w:szCs w:val="22"/>
          <w:lang w:val="es-ES" w:eastAsia="es-ES"/>
        </w:rPr>
        <w:t>Se</w:t>
      </w:r>
      <w:r w:rsidRPr="004138A8" w:rsidR="004138A8">
        <w:rPr>
          <w:rFonts w:ascii="Arial" w:hAnsi="Arial"/>
          <w:szCs w:val="22"/>
          <w:lang w:val="es-ES" w:eastAsia="es-ES"/>
        </w:rPr>
        <w:t xml:space="preserve">  deberá</w:t>
      </w:r>
      <w:proofErr w:type="gramEnd"/>
      <w:r w:rsidRPr="004138A8" w:rsidR="004138A8">
        <w:rPr>
          <w:rFonts w:ascii="Arial" w:hAnsi="Arial"/>
          <w:szCs w:val="22"/>
          <w:lang w:val="es-ES" w:eastAsia="es-ES"/>
        </w:rPr>
        <w:t xml:space="preserve">  incluir  una  placa  q</w:t>
      </w:r>
      <w:r w:rsidR="004138A8">
        <w:rPr>
          <w:rFonts w:ascii="Arial" w:hAnsi="Arial"/>
          <w:szCs w:val="22"/>
          <w:lang w:val="es-ES" w:eastAsia="es-ES"/>
        </w:rPr>
        <w:t xml:space="preserve">ue  indique  un  diagrama  con </w:t>
      </w:r>
      <w:r w:rsidRPr="004138A8" w:rsidR="004138A8">
        <w:rPr>
          <w:rFonts w:ascii="Arial" w:hAnsi="Arial"/>
          <w:szCs w:val="22"/>
          <w:lang w:val="es-ES" w:eastAsia="es-ES"/>
        </w:rPr>
        <w:t xml:space="preserve">los circuitos  de  control  del  interruptor.  </w:t>
      </w:r>
      <w:proofErr w:type="gramStart"/>
      <w:r w:rsidRPr="004138A8" w:rsidR="004138A8">
        <w:rPr>
          <w:rFonts w:ascii="Arial" w:hAnsi="Arial"/>
          <w:szCs w:val="22"/>
          <w:lang w:val="es-ES" w:eastAsia="es-ES"/>
        </w:rPr>
        <w:t>Esta  placa</w:t>
      </w:r>
      <w:proofErr w:type="gramEnd"/>
      <w:r w:rsidRPr="004138A8" w:rsidR="004138A8">
        <w:rPr>
          <w:rFonts w:ascii="Arial" w:hAnsi="Arial"/>
          <w:szCs w:val="22"/>
          <w:lang w:val="es-ES" w:eastAsia="es-ES"/>
        </w:rPr>
        <w:t xml:space="preserve">  deberá  ser  instalada  en  la contratapa del gabinete de control. </w:t>
      </w:r>
    </w:p>
    <w:p w:rsidRPr="004138A8" w:rsidR="004138A8" w:rsidP="004138A8" w:rsidRDefault="0098584D" w14:paraId="70F0FCC4" w14:textId="2E4D8ACB">
      <w:pPr>
        <w:numPr>
          <w:ilvl w:val="0"/>
          <w:numId w:val="11"/>
        </w:numPr>
        <w:rPr>
          <w:rFonts w:ascii="Arial" w:hAnsi="Arial"/>
          <w:szCs w:val="22"/>
          <w:lang w:val="es-ES" w:eastAsia="es-ES"/>
        </w:rPr>
      </w:pPr>
      <w:r>
        <w:rPr>
          <w:rFonts w:ascii="Arial" w:hAnsi="Arial"/>
          <w:szCs w:val="22"/>
          <w:lang w:val="es-ES" w:eastAsia="es-ES"/>
        </w:rPr>
        <w:lastRenderedPageBreak/>
        <w:t>Se</w:t>
      </w:r>
      <w:r w:rsidRPr="004138A8" w:rsidR="004138A8">
        <w:rPr>
          <w:rFonts w:ascii="Arial" w:hAnsi="Arial"/>
          <w:szCs w:val="22"/>
          <w:lang w:val="es-ES" w:eastAsia="es-ES"/>
        </w:rPr>
        <w:t xml:space="preserve"> debe incluir en el suministro los gabinetes de control con las </w:t>
      </w:r>
      <w:proofErr w:type="gramStart"/>
      <w:r w:rsidRPr="004138A8" w:rsidR="004138A8">
        <w:rPr>
          <w:rFonts w:ascii="Arial" w:hAnsi="Arial"/>
          <w:szCs w:val="22"/>
          <w:lang w:val="es-ES" w:eastAsia="es-ES"/>
        </w:rPr>
        <w:t>características  y</w:t>
      </w:r>
      <w:proofErr w:type="gramEnd"/>
      <w:r w:rsidRPr="004138A8" w:rsidR="004138A8">
        <w:rPr>
          <w:rFonts w:ascii="Arial" w:hAnsi="Arial"/>
          <w:szCs w:val="22"/>
          <w:lang w:val="es-ES" w:eastAsia="es-ES"/>
        </w:rPr>
        <w:t xml:space="preserve">  los  elementos  mencionados  en  el  punto  6.4  de  esta especificación.</w:t>
      </w:r>
    </w:p>
    <w:p w:rsidR="004138A8" w:rsidP="00510790" w:rsidRDefault="004138A8" w14:paraId="6BD18F9B" w14:textId="77777777">
      <w:pPr>
        <w:rPr>
          <w:rFonts w:ascii="Arial" w:hAnsi="Arial"/>
          <w:szCs w:val="22"/>
          <w:lang w:val="es-ES" w:eastAsia="es-ES"/>
        </w:rPr>
      </w:pPr>
    </w:p>
    <w:p w:rsidRPr="00AB78D9" w:rsidR="004138A8" w:rsidP="004138A8" w:rsidRDefault="004138A8" w14:paraId="5DB540CA" w14:textId="77777777">
      <w:pPr>
        <w:pStyle w:val="Ttulo1"/>
        <w:rPr>
          <w:rFonts w:ascii="Arial" w:hAnsi="Arial"/>
          <w:sz w:val="24"/>
          <w:szCs w:val="24"/>
          <w:lang w:val="es-ES" w:eastAsia="es-ES"/>
        </w:rPr>
      </w:pPr>
      <w:bookmarkStart w:name="_Toc187915304" w:id="27"/>
      <w:r w:rsidRPr="00AB78D9">
        <w:rPr>
          <w:rFonts w:ascii="Arial" w:hAnsi="Arial"/>
          <w:sz w:val="24"/>
          <w:szCs w:val="24"/>
          <w:lang w:val="es-ES" w:eastAsia="es-ES"/>
        </w:rPr>
        <w:t xml:space="preserve">INSPECCIÓN </w:t>
      </w:r>
      <w:r w:rsidR="007766BD">
        <w:rPr>
          <w:rFonts w:ascii="Arial" w:hAnsi="Arial"/>
          <w:sz w:val="24"/>
          <w:szCs w:val="24"/>
          <w:lang w:val="es-ES" w:eastAsia="es-ES"/>
        </w:rPr>
        <w:t>y pruebas en fábrica</w:t>
      </w:r>
      <w:bookmarkEnd w:id="27"/>
    </w:p>
    <w:p w:rsidRPr="00AD6373" w:rsidR="004138A8" w:rsidP="00510790" w:rsidRDefault="0098584D" w14:paraId="6F086502" w14:textId="714DABAB">
      <w:pPr>
        <w:rPr>
          <w:rFonts w:ascii="Arial" w:hAnsi="Arial"/>
          <w:szCs w:val="22"/>
          <w:lang w:val="es-ES" w:eastAsia="es-ES"/>
        </w:rPr>
      </w:pPr>
      <w:r>
        <w:rPr>
          <w:rFonts w:ascii="Arial" w:hAnsi="Arial"/>
          <w:szCs w:val="22"/>
          <w:lang w:val="es-ES" w:eastAsia="es-ES"/>
        </w:rPr>
        <w:t>Se</w:t>
      </w:r>
      <w:r w:rsidRPr="007766BD" w:rsidR="007766BD">
        <w:rPr>
          <w:rFonts w:ascii="Arial" w:hAnsi="Arial"/>
          <w:szCs w:val="22"/>
          <w:lang w:val="es-ES" w:eastAsia="es-ES"/>
        </w:rPr>
        <w:t xml:space="preserve"> deberá preparar y entregar los siguientes documentos:</w:t>
      </w:r>
    </w:p>
    <w:p w:rsidRPr="007766BD" w:rsidR="007766BD" w:rsidP="007766BD" w:rsidRDefault="007766BD" w14:paraId="29474872" w14:textId="4BBFB00A">
      <w:pPr>
        <w:spacing w:after="0"/>
        <w:rPr>
          <w:rFonts w:ascii="Arial" w:hAnsi="Arial"/>
          <w:szCs w:val="22"/>
          <w:lang w:val="es-ES" w:eastAsia="es-ES"/>
        </w:rPr>
      </w:pPr>
      <w:r w:rsidRPr="007766BD">
        <w:rPr>
          <w:rFonts w:ascii="Arial" w:hAnsi="Arial"/>
          <w:szCs w:val="22"/>
          <w:lang w:val="es-ES" w:eastAsia="es-ES"/>
        </w:rPr>
        <w:t xml:space="preserve">1.  Programa </w:t>
      </w:r>
      <w:proofErr w:type="gramStart"/>
      <w:r w:rsidRPr="007766BD">
        <w:rPr>
          <w:rFonts w:ascii="Arial" w:hAnsi="Arial"/>
          <w:szCs w:val="22"/>
          <w:lang w:val="es-ES" w:eastAsia="es-ES"/>
        </w:rPr>
        <w:t>de  ejecución</w:t>
      </w:r>
      <w:proofErr w:type="gramEnd"/>
      <w:r w:rsidRPr="007766BD">
        <w:rPr>
          <w:rFonts w:ascii="Arial" w:hAnsi="Arial"/>
          <w:szCs w:val="22"/>
          <w:lang w:val="es-ES" w:eastAsia="es-ES"/>
        </w:rPr>
        <w:t xml:space="preserve">  del  control  de  c</w:t>
      </w:r>
      <w:r>
        <w:rPr>
          <w:rFonts w:ascii="Arial" w:hAnsi="Arial"/>
          <w:szCs w:val="22"/>
          <w:lang w:val="es-ES" w:eastAsia="es-ES"/>
        </w:rPr>
        <w:t xml:space="preserve">alidad  en  cada  una  de  las </w:t>
      </w:r>
      <w:r w:rsidRPr="007766BD">
        <w:rPr>
          <w:rFonts w:ascii="Arial" w:hAnsi="Arial"/>
          <w:szCs w:val="22"/>
          <w:lang w:val="es-ES" w:eastAsia="es-ES"/>
        </w:rPr>
        <w:t xml:space="preserve">siguientes etapas : </w:t>
      </w:r>
    </w:p>
    <w:p w:rsidRPr="007766BD" w:rsidR="007766BD" w:rsidP="007766BD" w:rsidRDefault="00AC781A" w14:paraId="0435F050" w14:textId="77777777">
      <w:pPr>
        <w:numPr>
          <w:ilvl w:val="0"/>
          <w:numId w:val="34"/>
        </w:numPr>
        <w:spacing w:after="0"/>
        <w:rPr>
          <w:rFonts w:ascii="Arial" w:hAnsi="Arial"/>
          <w:szCs w:val="22"/>
          <w:lang w:val="es-ES" w:eastAsia="es-ES"/>
        </w:rPr>
      </w:pPr>
      <w:r>
        <w:rPr>
          <w:rFonts w:ascii="Arial" w:hAnsi="Arial"/>
          <w:szCs w:val="22"/>
          <w:lang w:val="es-ES" w:eastAsia="es-ES"/>
        </w:rPr>
        <w:t xml:space="preserve">  </w:t>
      </w:r>
      <w:r w:rsidRPr="007766BD" w:rsidR="007766BD">
        <w:rPr>
          <w:rFonts w:ascii="Arial" w:hAnsi="Arial"/>
          <w:szCs w:val="22"/>
          <w:lang w:val="es-ES" w:eastAsia="es-ES"/>
        </w:rPr>
        <w:t xml:space="preserve">Fabricación de equipos y materiales incorporados. </w:t>
      </w:r>
    </w:p>
    <w:p w:rsidRPr="007766BD" w:rsidR="007766BD" w:rsidP="007766BD" w:rsidRDefault="007766BD" w14:paraId="6DBC3025" w14:textId="77777777">
      <w:pPr>
        <w:numPr>
          <w:ilvl w:val="0"/>
          <w:numId w:val="34"/>
        </w:numPr>
        <w:spacing w:after="0"/>
        <w:rPr>
          <w:rFonts w:ascii="Arial" w:hAnsi="Arial"/>
          <w:szCs w:val="22"/>
          <w:lang w:val="es-ES" w:eastAsia="es-ES"/>
        </w:rPr>
      </w:pPr>
      <w:r w:rsidRPr="007766BD">
        <w:rPr>
          <w:rFonts w:ascii="Arial" w:hAnsi="Arial"/>
          <w:szCs w:val="22"/>
          <w:lang w:val="es-ES" w:eastAsia="es-ES"/>
        </w:rPr>
        <w:t xml:space="preserve">  Montaje de los equipos y materiales incorporados. </w:t>
      </w:r>
    </w:p>
    <w:p w:rsidR="007766BD" w:rsidP="007766BD" w:rsidRDefault="007766BD" w14:paraId="01C61474" w14:textId="77777777">
      <w:pPr>
        <w:numPr>
          <w:ilvl w:val="0"/>
          <w:numId w:val="34"/>
        </w:numPr>
        <w:spacing w:after="0"/>
        <w:rPr>
          <w:rFonts w:ascii="Arial" w:hAnsi="Arial"/>
          <w:szCs w:val="22"/>
          <w:lang w:val="es-ES" w:eastAsia="es-ES"/>
        </w:rPr>
      </w:pPr>
      <w:r w:rsidRPr="007766BD">
        <w:rPr>
          <w:rFonts w:ascii="Arial" w:hAnsi="Arial"/>
          <w:szCs w:val="22"/>
          <w:lang w:val="es-ES" w:eastAsia="es-ES"/>
        </w:rPr>
        <w:t xml:space="preserve">  Puesta en servicio de los equipos. </w:t>
      </w:r>
    </w:p>
    <w:p w:rsidRPr="007766BD" w:rsidR="007766BD" w:rsidP="007766BD" w:rsidRDefault="007766BD" w14:paraId="238601FE" w14:textId="77777777">
      <w:pPr>
        <w:spacing w:after="0"/>
        <w:rPr>
          <w:rFonts w:ascii="Arial" w:hAnsi="Arial"/>
          <w:szCs w:val="22"/>
          <w:lang w:val="es-ES" w:eastAsia="es-ES"/>
        </w:rPr>
      </w:pPr>
    </w:p>
    <w:p w:rsidRPr="007766BD" w:rsidR="007766BD" w:rsidP="007766BD" w:rsidRDefault="007766BD" w14:paraId="1AEF752D" w14:textId="77777777">
      <w:pPr>
        <w:spacing w:after="0"/>
        <w:rPr>
          <w:rFonts w:ascii="Arial" w:hAnsi="Arial"/>
          <w:szCs w:val="22"/>
          <w:lang w:val="es-ES" w:eastAsia="es-ES"/>
        </w:rPr>
      </w:pPr>
      <w:r w:rsidRPr="007766BD">
        <w:rPr>
          <w:rFonts w:ascii="Arial" w:hAnsi="Arial"/>
          <w:szCs w:val="22"/>
          <w:lang w:val="es-ES" w:eastAsia="es-ES"/>
        </w:rPr>
        <w:t xml:space="preserve">2.  Además de lo estipulado en el párrafo anterior, con el fin de verificar la calidad </w:t>
      </w:r>
    </w:p>
    <w:p w:rsidR="007766BD" w:rsidP="0098584D" w:rsidRDefault="007766BD" w14:paraId="5FD7A35C" w14:textId="40EE8F4D">
      <w:pPr>
        <w:spacing w:after="0"/>
        <w:rPr>
          <w:rFonts w:ascii="Arial" w:hAnsi="Arial"/>
          <w:szCs w:val="22"/>
          <w:lang w:val="es-ES" w:eastAsia="es-ES"/>
        </w:rPr>
      </w:pPr>
      <w:r w:rsidRPr="007766BD">
        <w:rPr>
          <w:rFonts w:ascii="Arial" w:hAnsi="Arial"/>
          <w:szCs w:val="22"/>
          <w:lang w:val="es-ES" w:eastAsia="es-ES"/>
        </w:rPr>
        <w:t xml:space="preserve">de los materiales y funcionamiento del equipo contratado. </w:t>
      </w:r>
    </w:p>
    <w:p w:rsidRPr="007766BD" w:rsidR="007766BD" w:rsidP="007766BD" w:rsidRDefault="007766BD" w14:paraId="0F3CABC7" w14:textId="77777777">
      <w:pPr>
        <w:spacing w:after="0"/>
        <w:rPr>
          <w:rFonts w:ascii="Arial" w:hAnsi="Arial"/>
          <w:szCs w:val="22"/>
          <w:lang w:val="es-ES" w:eastAsia="es-ES"/>
        </w:rPr>
      </w:pPr>
    </w:p>
    <w:p w:rsidRPr="007766BD" w:rsidR="007766BD" w:rsidP="007766BD" w:rsidRDefault="007766BD" w14:paraId="2A04C058" w14:textId="77777777">
      <w:pPr>
        <w:spacing w:after="0"/>
        <w:rPr>
          <w:rFonts w:ascii="Arial" w:hAnsi="Arial"/>
          <w:szCs w:val="22"/>
          <w:lang w:val="es-ES" w:eastAsia="es-ES"/>
        </w:rPr>
      </w:pPr>
      <w:r w:rsidRPr="007766BD">
        <w:rPr>
          <w:rFonts w:ascii="Arial" w:hAnsi="Arial"/>
          <w:szCs w:val="22"/>
          <w:lang w:val="es-ES" w:eastAsia="es-ES"/>
        </w:rPr>
        <w:t xml:space="preserve">3.  La inspección abarcará los aspectos que tengan relación con la fabricación de </w:t>
      </w:r>
    </w:p>
    <w:p w:rsidRPr="007766BD" w:rsidR="007766BD" w:rsidP="007766BD" w:rsidRDefault="007766BD" w14:paraId="38C381AB" w14:textId="77777777">
      <w:pPr>
        <w:spacing w:after="0"/>
        <w:rPr>
          <w:rFonts w:ascii="Arial" w:hAnsi="Arial"/>
          <w:szCs w:val="22"/>
          <w:lang w:val="es-ES" w:eastAsia="es-ES"/>
        </w:rPr>
      </w:pPr>
      <w:proofErr w:type="gramStart"/>
      <w:r w:rsidRPr="007766BD">
        <w:rPr>
          <w:rFonts w:ascii="Arial" w:hAnsi="Arial"/>
          <w:szCs w:val="22"/>
          <w:lang w:val="es-ES" w:eastAsia="es-ES"/>
        </w:rPr>
        <w:t>piezas  y</w:t>
      </w:r>
      <w:proofErr w:type="gramEnd"/>
      <w:r w:rsidRPr="007766BD">
        <w:rPr>
          <w:rFonts w:ascii="Arial" w:hAnsi="Arial"/>
          <w:szCs w:val="22"/>
          <w:lang w:val="es-ES" w:eastAsia="es-ES"/>
        </w:rPr>
        <w:t xml:space="preserve">  armados  de  partes,  montajes  en  taller,  pruebas  tipo  y  de  rutina, </w:t>
      </w:r>
    </w:p>
    <w:p w:rsidR="007766BD" w:rsidP="007766BD" w:rsidRDefault="007766BD" w14:paraId="5B9D8038" w14:textId="77777777">
      <w:pPr>
        <w:spacing w:after="0"/>
        <w:rPr>
          <w:rFonts w:ascii="Arial" w:hAnsi="Arial"/>
          <w:szCs w:val="22"/>
          <w:lang w:val="es-ES" w:eastAsia="es-ES"/>
        </w:rPr>
      </w:pPr>
      <w:r w:rsidRPr="007766BD">
        <w:rPr>
          <w:rFonts w:ascii="Arial" w:hAnsi="Arial"/>
          <w:szCs w:val="22"/>
          <w:lang w:val="es-ES" w:eastAsia="es-ES"/>
        </w:rPr>
        <w:t xml:space="preserve">inspección de galvanizados, embalajes, etc. </w:t>
      </w:r>
    </w:p>
    <w:p w:rsidRPr="007766BD" w:rsidR="007766BD" w:rsidP="007766BD" w:rsidRDefault="007766BD" w14:paraId="5B08B5D1" w14:textId="77777777">
      <w:pPr>
        <w:spacing w:after="0"/>
        <w:rPr>
          <w:rFonts w:ascii="Arial" w:hAnsi="Arial"/>
          <w:szCs w:val="22"/>
          <w:lang w:val="es-ES" w:eastAsia="es-ES"/>
        </w:rPr>
      </w:pPr>
    </w:p>
    <w:p w:rsidRPr="007766BD" w:rsidR="007766BD" w:rsidP="007766BD" w:rsidRDefault="007766BD" w14:paraId="71F22055" w14:textId="1AFC5641">
      <w:pPr>
        <w:spacing w:after="0"/>
        <w:rPr>
          <w:rFonts w:ascii="Arial" w:hAnsi="Arial"/>
          <w:szCs w:val="22"/>
          <w:lang w:val="es-ES" w:eastAsia="es-ES"/>
        </w:rPr>
      </w:pPr>
      <w:r w:rsidRPr="007766BD">
        <w:rPr>
          <w:rFonts w:ascii="Arial" w:hAnsi="Arial"/>
          <w:szCs w:val="22"/>
          <w:lang w:val="es-ES" w:eastAsia="es-ES"/>
        </w:rPr>
        <w:t xml:space="preserve">4.  </w:t>
      </w:r>
      <w:r w:rsidR="0098584D">
        <w:rPr>
          <w:rFonts w:ascii="Arial" w:hAnsi="Arial"/>
          <w:szCs w:val="22"/>
          <w:lang w:val="es-ES" w:eastAsia="es-ES"/>
        </w:rPr>
        <w:t>Se</w:t>
      </w:r>
      <w:r w:rsidRPr="007766BD">
        <w:rPr>
          <w:rFonts w:ascii="Arial" w:hAnsi="Arial"/>
          <w:szCs w:val="22"/>
          <w:lang w:val="es-ES" w:eastAsia="es-ES"/>
        </w:rPr>
        <w:t xml:space="preserve"> </w:t>
      </w:r>
      <w:proofErr w:type="gramStart"/>
      <w:r w:rsidRPr="007766BD">
        <w:rPr>
          <w:rFonts w:ascii="Arial" w:hAnsi="Arial"/>
          <w:szCs w:val="22"/>
          <w:lang w:val="es-ES" w:eastAsia="es-ES"/>
        </w:rPr>
        <w:t>deberá</w:t>
      </w:r>
      <w:r w:rsidR="0098584D">
        <w:rPr>
          <w:rFonts w:ascii="Arial" w:hAnsi="Arial"/>
          <w:szCs w:val="22"/>
          <w:lang w:val="es-ES" w:eastAsia="es-ES"/>
        </w:rPr>
        <w:t>n</w:t>
      </w:r>
      <w:r w:rsidRPr="007766BD">
        <w:rPr>
          <w:rFonts w:ascii="Arial" w:hAnsi="Arial"/>
          <w:szCs w:val="22"/>
          <w:lang w:val="es-ES" w:eastAsia="es-ES"/>
        </w:rPr>
        <w:t xml:space="preserve">  efectuar</w:t>
      </w:r>
      <w:proofErr w:type="gramEnd"/>
      <w:r w:rsidRPr="007766BD">
        <w:rPr>
          <w:rFonts w:ascii="Arial" w:hAnsi="Arial"/>
          <w:szCs w:val="22"/>
          <w:lang w:val="es-ES" w:eastAsia="es-ES"/>
        </w:rPr>
        <w:t xml:space="preserve">  como  mínimo  las  siguientes  pruebas  e </w:t>
      </w:r>
    </w:p>
    <w:p w:rsidRPr="007766BD" w:rsidR="007766BD" w:rsidP="007766BD" w:rsidRDefault="007766BD" w14:paraId="62B3CB97" w14:textId="5D85AC2A">
      <w:pPr>
        <w:spacing w:after="0"/>
        <w:rPr>
          <w:rFonts w:ascii="Arial" w:hAnsi="Arial"/>
          <w:szCs w:val="22"/>
          <w:lang w:val="es-ES" w:eastAsia="es-ES"/>
        </w:rPr>
      </w:pPr>
      <w:r w:rsidRPr="007766BD">
        <w:rPr>
          <w:rFonts w:ascii="Arial" w:hAnsi="Arial"/>
          <w:szCs w:val="22"/>
          <w:lang w:val="es-ES" w:eastAsia="es-ES"/>
        </w:rPr>
        <w:t xml:space="preserve">inspecciones, y enviar los informes respectivos: </w:t>
      </w:r>
    </w:p>
    <w:p w:rsidRPr="00EE4E8A" w:rsidR="007766BD" w:rsidP="00EE4E8A" w:rsidRDefault="007766BD" w14:paraId="0E252CDA"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Resistencia de aislamiento.</w:t>
      </w:r>
    </w:p>
    <w:p w:rsidRPr="007766BD" w:rsidR="007766BD" w:rsidP="007766BD" w:rsidRDefault="007766BD" w14:paraId="254F4AC1"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Tensión aplicada a circuitos de control y SS/AA. </w:t>
      </w:r>
    </w:p>
    <w:p w:rsidRPr="007766BD" w:rsidR="007766BD" w:rsidP="007766BD" w:rsidRDefault="007766BD" w14:paraId="09F6FAEB"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Medición de la resistencia a los circuitos principales. </w:t>
      </w:r>
    </w:p>
    <w:p w:rsidRPr="007766BD" w:rsidR="007766BD" w:rsidP="007766BD" w:rsidRDefault="007766BD" w14:paraId="333E3FF0"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del funcionamiento mecánico y eléctrico. </w:t>
      </w:r>
    </w:p>
    <w:p w:rsidRPr="007766BD" w:rsidR="007766BD" w:rsidP="007766BD" w:rsidRDefault="007766BD" w14:paraId="3A77E9B7"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visual: dimensiones, pintura, galvanizado, etc. </w:t>
      </w:r>
    </w:p>
    <w:p w:rsidRPr="007766BD" w:rsidR="007766BD" w:rsidP="007766BD" w:rsidRDefault="007766BD" w14:paraId="7CDF084B"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del tiempo de carga del resorte. </w:t>
      </w:r>
    </w:p>
    <w:p w:rsidRPr="007766BD" w:rsidR="007766BD" w:rsidP="007766BD" w:rsidRDefault="007766BD" w14:paraId="6217E3C7"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 espesor y adherencia de pintura y galvanizado. </w:t>
      </w:r>
    </w:p>
    <w:p w:rsidRPr="007766BD" w:rsidR="007766BD" w:rsidP="007766BD" w:rsidRDefault="007766BD" w14:paraId="0E360538"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Ensayos al SF6 cuando sea aplicable. </w:t>
      </w:r>
    </w:p>
    <w:p w:rsidRPr="007766BD" w:rsidR="007766BD" w:rsidP="007766BD" w:rsidRDefault="007766BD" w14:paraId="5821BAA2"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del tiempo de apertura y cierre. </w:t>
      </w:r>
    </w:p>
    <w:p w:rsidRPr="007766BD" w:rsidR="007766BD" w:rsidP="007766BD" w:rsidRDefault="007766BD" w14:paraId="10D23176"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 simultaneidad de operación de los contactos principales. </w:t>
      </w:r>
    </w:p>
    <w:p w:rsidRPr="007766BD" w:rsidR="007766BD" w:rsidP="007766BD" w:rsidRDefault="007766BD" w14:paraId="3422031F"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Consumo del motor. </w:t>
      </w:r>
    </w:p>
    <w:p w:rsidRPr="007766BD" w:rsidR="007766BD" w:rsidP="007766BD" w:rsidRDefault="007766BD" w14:paraId="1AD357B5"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Hermeticidad de las cámaras. </w:t>
      </w:r>
    </w:p>
    <w:p w:rsidR="007766BD" w:rsidP="007766BD" w:rsidRDefault="007766BD" w14:paraId="4AE76C46"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 la alarma y bloqueo del densímetro.</w:t>
      </w:r>
    </w:p>
    <w:p w:rsidR="007766BD" w:rsidP="007766BD" w:rsidRDefault="007766BD" w14:paraId="16DEB4AB" w14:textId="77777777">
      <w:pPr>
        <w:spacing w:after="0"/>
        <w:ind w:left="720"/>
        <w:rPr>
          <w:rFonts w:ascii="Arial" w:hAnsi="Arial"/>
          <w:szCs w:val="22"/>
          <w:lang w:val="es-ES" w:eastAsia="es-ES"/>
        </w:rPr>
      </w:pPr>
    </w:p>
    <w:p w:rsidRPr="005038D3" w:rsidR="0063038B" w:rsidP="002C1AD0" w:rsidRDefault="0063038B" w14:paraId="1294ED47" w14:textId="77777777">
      <w:pPr>
        <w:pStyle w:val="Ttulo2"/>
        <w:rPr>
          <w:rFonts w:ascii="Arial" w:hAnsi="Arial"/>
          <w:szCs w:val="22"/>
          <w:lang w:val="es-ES" w:eastAsia="es-ES"/>
        </w:rPr>
      </w:pPr>
      <w:bookmarkStart w:name="_Toc187915305" w:id="28"/>
      <w:r w:rsidRPr="005038D3">
        <w:rPr>
          <w:rFonts w:ascii="Arial" w:hAnsi="Arial"/>
          <w:szCs w:val="22"/>
          <w:lang w:val="es-ES" w:eastAsia="es-ES"/>
        </w:rPr>
        <w:lastRenderedPageBreak/>
        <w:t xml:space="preserve">PRUEBAS </w:t>
      </w:r>
      <w:r w:rsidR="007766BD">
        <w:rPr>
          <w:rFonts w:ascii="Arial" w:hAnsi="Arial"/>
          <w:szCs w:val="22"/>
          <w:lang w:val="es-ES" w:eastAsia="es-ES"/>
        </w:rPr>
        <w:t>de rutina</w:t>
      </w:r>
      <w:bookmarkEnd w:id="28"/>
    </w:p>
    <w:p w:rsidR="00F4345D" w:rsidP="007766BD" w:rsidRDefault="007766BD" w14:paraId="1CA7AA69" w14:textId="77777777">
      <w:pPr>
        <w:rPr>
          <w:rFonts w:ascii="Arial" w:hAnsi="Arial"/>
          <w:szCs w:val="22"/>
          <w:lang w:val="es-ES" w:eastAsia="es-ES"/>
        </w:rPr>
      </w:pPr>
      <w:r w:rsidRPr="007766BD">
        <w:rPr>
          <w:rFonts w:ascii="Arial" w:hAnsi="Arial"/>
          <w:szCs w:val="22"/>
          <w:lang w:val="es-ES" w:eastAsia="es-ES"/>
        </w:rPr>
        <w:t>Las pruebas de rutina deberán ser efectuadas en el interruptor completo y estarán</w:t>
      </w:r>
      <w:r>
        <w:rPr>
          <w:rFonts w:ascii="Arial" w:hAnsi="Arial"/>
          <w:szCs w:val="22"/>
          <w:lang w:val="es-ES" w:eastAsia="es-ES"/>
        </w:rPr>
        <w:t xml:space="preserve"> </w:t>
      </w:r>
      <w:r w:rsidRPr="007766BD">
        <w:rPr>
          <w:rFonts w:ascii="Arial" w:hAnsi="Arial"/>
          <w:szCs w:val="22"/>
          <w:lang w:val="es-ES" w:eastAsia="es-ES"/>
        </w:rPr>
        <w:t>incluidas en el costo de los equipos. Deberán ser efectuadas según lo señalado en</w:t>
      </w:r>
      <w:r>
        <w:rPr>
          <w:rFonts w:ascii="Arial" w:hAnsi="Arial"/>
          <w:szCs w:val="22"/>
          <w:lang w:val="es-ES" w:eastAsia="es-ES"/>
        </w:rPr>
        <w:t xml:space="preserve"> </w:t>
      </w:r>
      <w:r w:rsidRPr="007766BD">
        <w:rPr>
          <w:rFonts w:ascii="Arial" w:hAnsi="Arial"/>
          <w:szCs w:val="22"/>
          <w:lang w:val="es-ES" w:eastAsia="es-ES"/>
        </w:rPr>
        <w:t xml:space="preserve">las normas IEC 62271.  </w:t>
      </w:r>
    </w:p>
    <w:p w:rsidR="007766BD" w:rsidP="007766BD" w:rsidRDefault="007766BD" w14:paraId="0AD9C6F4" w14:textId="77777777">
      <w:pPr>
        <w:rPr>
          <w:rFonts w:ascii="Arial" w:hAnsi="Arial"/>
          <w:szCs w:val="22"/>
          <w:lang w:val="es-ES" w:eastAsia="es-ES"/>
        </w:rPr>
      </w:pPr>
    </w:p>
    <w:p w:rsidRPr="005038D3" w:rsidR="007766BD" w:rsidP="007766BD" w:rsidRDefault="004022BE" w14:paraId="394F9A3A" w14:textId="77777777">
      <w:pPr>
        <w:pStyle w:val="Ttulo2"/>
        <w:rPr>
          <w:rFonts w:ascii="Arial" w:hAnsi="Arial"/>
          <w:szCs w:val="22"/>
          <w:lang w:val="es-ES" w:eastAsia="es-ES"/>
        </w:rPr>
      </w:pPr>
      <w:bookmarkStart w:name="_Toc187915306" w:id="29"/>
      <w:r>
        <w:rPr>
          <w:rFonts w:ascii="Arial" w:hAnsi="Arial"/>
          <w:szCs w:val="22"/>
          <w:lang w:val="es-ES" w:eastAsia="es-ES"/>
        </w:rPr>
        <w:t>Protocolos de pruebas tipo</w:t>
      </w:r>
      <w:bookmarkEnd w:id="29"/>
    </w:p>
    <w:p w:rsidRPr="007766BD" w:rsidR="007766BD" w:rsidP="007766BD" w:rsidRDefault="007766BD" w14:paraId="36BD9A78" w14:textId="77777777">
      <w:pPr>
        <w:rPr>
          <w:rFonts w:ascii="Arial" w:hAnsi="Arial"/>
          <w:szCs w:val="22"/>
          <w:lang w:val="es-ES" w:eastAsia="es-ES"/>
        </w:rPr>
      </w:pPr>
      <w:r w:rsidRPr="007766BD">
        <w:rPr>
          <w:rFonts w:ascii="Arial" w:hAnsi="Arial"/>
          <w:szCs w:val="22"/>
          <w:lang w:val="es-ES" w:eastAsia="es-ES"/>
        </w:rPr>
        <w:t>Es requisito indispensable que los diferentes tipos de interruptores ofrecidos hayan</w:t>
      </w:r>
      <w:r>
        <w:rPr>
          <w:rFonts w:ascii="Arial" w:hAnsi="Arial"/>
          <w:szCs w:val="22"/>
          <w:lang w:val="es-ES" w:eastAsia="es-ES"/>
        </w:rPr>
        <w:t xml:space="preserve"> </w:t>
      </w:r>
      <w:proofErr w:type="gramStart"/>
      <w:r w:rsidRPr="007766BD">
        <w:rPr>
          <w:rFonts w:ascii="Arial" w:hAnsi="Arial"/>
          <w:szCs w:val="22"/>
          <w:lang w:val="es-ES" w:eastAsia="es-ES"/>
        </w:rPr>
        <w:t>sido  sometidos</w:t>
      </w:r>
      <w:proofErr w:type="gramEnd"/>
      <w:r w:rsidRPr="007766BD">
        <w:rPr>
          <w:rFonts w:ascii="Arial" w:hAnsi="Arial"/>
          <w:szCs w:val="22"/>
          <w:lang w:val="es-ES" w:eastAsia="es-ES"/>
        </w:rPr>
        <w:t xml:space="preserve">  exitosamente  a  las  pruebas </w:t>
      </w:r>
      <w:r>
        <w:rPr>
          <w:rFonts w:ascii="Arial" w:hAnsi="Arial"/>
          <w:szCs w:val="22"/>
          <w:lang w:val="es-ES" w:eastAsia="es-ES"/>
        </w:rPr>
        <w:t xml:space="preserve"> tipo  según  las  normas  IEC </w:t>
      </w:r>
      <w:r w:rsidRPr="007766BD">
        <w:rPr>
          <w:rFonts w:ascii="Arial" w:hAnsi="Arial"/>
          <w:szCs w:val="22"/>
          <w:lang w:val="es-ES" w:eastAsia="es-ES"/>
        </w:rPr>
        <w:t>62271</w:t>
      </w:r>
      <w:r>
        <w:rPr>
          <w:rFonts w:ascii="Arial" w:hAnsi="Arial"/>
          <w:szCs w:val="22"/>
          <w:lang w:val="es-ES" w:eastAsia="es-ES"/>
        </w:rPr>
        <w:t xml:space="preserve"> </w:t>
      </w:r>
      <w:r w:rsidRPr="007766BD">
        <w:rPr>
          <w:rFonts w:ascii="Arial" w:hAnsi="Arial"/>
          <w:szCs w:val="22"/>
          <w:lang w:val="es-ES" w:eastAsia="es-ES"/>
        </w:rPr>
        <w:t>correspondientes.  Para estos efectos, deberá incluirse en la oferta los protocolos</w:t>
      </w:r>
      <w:r>
        <w:rPr>
          <w:rFonts w:ascii="Arial" w:hAnsi="Arial"/>
          <w:szCs w:val="22"/>
          <w:lang w:val="es-ES" w:eastAsia="es-ES"/>
        </w:rPr>
        <w:t xml:space="preserve"> </w:t>
      </w:r>
      <w:r w:rsidRPr="007766BD">
        <w:rPr>
          <w:rFonts w:ascii="Arial" w:hAnsi="Arial"/>
          <w:szCs w:val="22"/>
          <w:lang w:val="es-ES" w:eastAsia="es-ES"/>
        </w:rPr>
        <w:t xml:space="preserve">de pruebas que correspondan a un equipo del mismo tipo que el ofrecido. </w:t>
      </w:r>
    </w:p>
    <w:p w:rsidR="007766BD" w:rsidP="007766BD" w:rsidRDefault="007766BD" w14:paraId="66CBAB59" w14:textId="77777777">
      <w:pPr>
        <w:rPr>
          <w:rFonts w:ascii="Arial" w:hAnsi="Arial"/>
          <w:szCs w:val="22"/>
          <w:lang w:val="es-ES" w:eastAsia="es-ES"/>
        </w:rPr>
      </w:pPr>
      <w:proofErr w:type="gramStart"/>
      <w:r w:rsidRPr="007766BD">
        <w:rPr>
          <w:rFonts w:ascii="Arial" w:hAnsi="Arial"/>
          <w:szCs w:val="22"/>
          <w:lang w:val="es-ES" w:eastAsia="es-ES"/>
        </w:rPr>
        <w:t>Los  informes</w:t>
      </w:r>
      <w:proofErr w:type="gramEnd"/>
      <w:r w:rsidRPr="007766BD">
        <w:rPr>
          <w:rFonts w:ascii="Arial" w:hAnsi="Arial"/>
          <w:szCs w:val="22"/>
          <w:lang w:val="es-ES" w:eastAsia="es-ES"/>
        </w:rPr>
        <w:t xml:space="preserve">  de  las  pruebas  antes  mencionada</w:t>
      </w:r>
      <w:r>
        <w:rPr>
          <w:rFonts w:ascii="Arial" w:hAnsi="Arial"/>
          <w:szCs w:val="22"/>
          <w:lang w:val="es-ES" w:eastAsia="es-ES"/>
        </w:rPr>
        <w:t xml:space="preserve">s  deberán  estar  debidamente </w:t>
      </w:r>
      <w:r w:rsidRPr="007766BD">
        <w:rPr>
          <w:rFonts w:ascii="Arial" w:hAnsi="Arial"/>
          <w:szCs w:val="22"/>
          <w:lang w:val="es-ES" w:eastAsia="es-ES"/>
        </w:rPr>
        <w:t xml:space="preserve">certificados.  </w:t>
      </w:r>
    </w:p>
    <w:p w:rsidR="007766BD" w:rsidP="007766BD" w:rsidRDefault="007766BD" w14:paraId="077E053A" w14:textId="77777777">
      <w:pPr>
        <w:rPr>
          <w:rFonts w:ascii="Arial" w:hAnsi="Arial"/>
          <w:szCs w:val="22"/>
          <w:lang w:val="es-ES" w:eastAsia="es-ES"/>
        </w:rPr>
      </w:pPr>
      <w:r w:rsidRPr="007766BD">
        <w:rPr>
          <w:rFonts w:ascii="Arial" w:hAnsi="Arial"/>
          <w:szCs w:val="22"/>
          <w:lang w:val="es-ES" w:eastAsia="es-ES"/>
        </w:rPr>
        <w:t>Los protocolos deberán incluir información completa</w:t>
      </w:r>
      <w:r>
        <w:rPr>
          <w:rFonts w:ascii="Arial" w:hAnsi="Arial"/>
          <w:szCs w:val="22"/>
          <w:lang w:val="es-ES" w:eastAsia="es-ES"/>
        </w:rPr>
        <w:t xml:space="preserve"> acerca del circuito, método y </w:t>
      </w:r>
      <w:r w:rsidRPr="007766BD">
        <w:rPr>
          <w:rFonts w:ascii="Arial" w:hAnsi="Arial"/>
          <w:szCs w:val="22"/>
          <w:lang w:val="es-ES" w:eastAsia="es-ES"/>
        </w:rPr>
        <w:t>ajustes realizados para cada prueba.</w:t>
      </w:r>
    </w:p>
    <w:p w:rsidR="004022BE" w:rsidP="007766BD" w:rsidRDefault="004022BE" w14:paraId="4B1F511A" w14:textId="77777777">
      <w:pPr>
        <w:rPr>
          <w:rFonts w:ascii="Arial" w:hAnsi="Arial"/>
          <w:szCs w:val="22"/>
          <w:lang w:val="es-ES" w:eastAsia="es-ES"/>
        </w:rPr>
      </w:pPr>
    </w:p>
    <w:p w:rsidRPr="005038D3" w:rsidR="004022BE" w:rsidP="004022BE" w:rsidRDefault="004022BE" w14:paraId="473EA48D" w14:textId="77777777">
      <w:pPr>
        <w:pStyle w:val="Ttulo2"/>
        <w:rPr>
          <w:rFonts w:ascii="Arial" w:hAnsi="Arial"/>
          <w:szCs w:val="22"/>
          <w:lang w:val="es-ES" w:eastAsia="es-ES"/>
        </w:rPr>
      </w:pPr>
      <w:bookmarkStart w:name="_Toc187915307" w:id="30"/>
      <w:r>
        <w:rPr>
          <w:rFonts w:ascii="Arial" w:hAnsi="Arial"/>
          <w:szCs w:val="22"/>
          <w:lang w:val="es-ES" w:eastAsia="es-ES"/>
        </w:rPr>
        <w:t>Protocolos de pruebas de ruptura columnas aisladoras</w:t>
      </w:r>
      <w:bookmarkEnd w:id="30"/>
    </w:p>
    <w:p w:rsidR="004022BE" w:rsidP="004022BE" w:rsidRDefault="0098584D" w14:paraId="7196D2BF" w14:textId="4C4E93E1">
      <w:pPr>
        <w:rPr>
          <w:rFonts w:ascii="Arial" w:hAnsi="Arial"/>
          <w:szCs w:val="22"/>
          <w:lang w:val="es-ES" w:eastAsia="es-ES"/>
        </w:rPr>
      </w:pPr>
      <w:r>
        <w:rPr>
          <w:rFonts w:ascii="Arial" w:hAnsi="Arial"/>
          <w:szCs w:val="22"/>
          <w:lang w:val="es-ES" w:eastAsia="es-ES"/>
        </w:rPr>
        <w:t>Se</w:t>
      </w:r>
      <w:r w:rsidRPr="004022BE" w:rsidR="004022BE">
        <w:rPr>
          <w:rFonts w:ascii="Arial" w:hAnsi="Arial"/>
          <w:szCs w:val="22"/>
          <w:lang w:val="es-ES" w:eastAsia="es-ES"/>
        </w:rPr>
        <w:t xml:space="preserve"> deberá entregar protocolos de prue</w:t>
      </w:r>
      <w:r w:rsidR="004022BE">
        <w:rPr>
          <w:rFonts w:ascii="Arial" w:hAnsi="Arial"/>
          <w:szCs w:val="22"/>
          <w:lang w:val="es-ES" w:eastAsia="es-ES"/>
        </w:rPr>
        <w:t xml:space="preserve">bas de ruptura de las columnas </w:t>
      </w:r>
      <w:r w:rsidRPr="004022BE" w:rsidR="004022BE">
        <w:rPr>
          <w:rFonts w:ascii="Arial" w:hAnsi="Arial"/>
          <w:szCs w:val="22"/>
          <w:lang w:val="es-ES" w:eastAsia="es-ES"/>
        </w:rPr>
        <w:t>aisladoras (incluida la fijación) que avalen el valor (R</w:t>
      </w:r>
      <w:r w:rsidR="004022BE">
        <w:rPr>
          <w:rFonts w:ascii="Arial" w:hAnsi="Arial"/>
          <w:szCs w:val="22"/>
          <w:lang w:val="es-ES" w:eastAsia="es-ES"/>
        </w:rPr>
        <w:t xml:space="preserve">-2sr) de ruptura garantizado y </w:t>
      </w:r>
      <w:proofErr w:type="gramStart"/>
      <w:r w:rsidRPr="004022BE" w:rsidR="004022BE">
        <w:rPr>
          <w:rFonts w:ascii="Arial" w:hAnsi="Arial"/>
          <w:szCs w:val="22"/>
          <w:lang w:val="es-ES" w:eastAsia="es-ES"/>
        </w:rPr>
        <w:t>utilizado  en</w:t>
      </w:r>
      <w:proofErr w:type="gramEnd"/>
      <w:r w:rsidRPr="004022BE" w:rsidR="004022BE">
        <w:rPr>
          <w:rFonts w:ascii="Arial" w:hAnsi="Arial"/>
          <w:szCs w:val="22"/>
          <w:lang w:val="es-ES" w:eastAsia="es-ES"/>
        </w:rPr>
        <w:t xml:space="preserve">  la  memoria  de  cálculo  sísmico.  </w:t>
      </w:r>
    </w:p>
    <w:p w:rsidR="004022BE" w:rsidP="004022BE" w:rsidRDefault="004022BE" w14:paraId="65F9C3DC" w14:textId="77777777">
      <w:pPr>
        <w:rPr>
          <w:rFonts w:ascii="Arial" w:hAnsi="Arial"/>
          <w:szCs w:val="22"/>
          <w:lang w:val="es-ES" w:eastAsia="es-ES"/>
        </w:rPr>
      </w:pPr>
    </w:p>
    <w:p w:rsidRPr="00D81A3B" w:rsidR="00F4345D" w:rsidP="00F4345D" w:rsidRDefault="004022BE" w14:paraId="29197DBE" w14:textId="77777777">
      <w:pPr>
        <w:pStyle w:val="Ttulo1"/>
        <w:rPr>
          <w:rFonts w:ascii="Arial" w:hAnsi="Arial"/>
          <w:sz w:val="24"/>
          <w:szCs w:val="24"/>
          <w:lang w:val="es-ES" w:eastAsia="es-ES"/>
        </w:rPr>
      </w:pPr>
      <w:bookmarkStart w:name="_Toc187915308" w:id="31"/>
      <w:r>
        <w:rPr>
          <w:rFonts w:ascii="Arial" w:hAnsi="Arial"/>
          <w:sz w:val="24"/>
          <w:szCs w:val="24"/>
          <w:lang w:val="es-ES" w:eastAsia="es-ES"/>
        </w:rPr>
        <w:t>Planos, documentos técnicos e instrucciones</w:t>
      </w:r>
      <w:bookmarkEnd w:id="31"/>
    </w:p>
    <w:p w:rsidR="00F4345D" w:rsidP="004022BE" w:rsidRDefault="004022BE" w14:paraId="09E5E2D8" w14:textId="77777777">
      <w:pPr>
        <w:rPr>
          <w:rFonts w:ascii="Arial" w:hAnsi="Arial"/>
          <w:szCs w:val="22"/>
          <w:lang w:val="es-ES" w:eastAsia="es-ES"/>
        </w:rPr>
      </w:pPr>
      <w:r w:rsidRPr="004022BE">
        <w:rPr>
          <w:rFonts w:ascii="Arial" w:hAnsi="Arial"/>
          <w:szCs w:val="22"/>
          <w:lang w:val="es-ES" w:eastAsia="es-ES"/>
        </w:rPr>
        <w:t xml:space="preserve">La entrega de planos y documentos técnicos relacionados con el equipo </w:t>
      </w:r>
      <w:proofErr w:type="gramStart"/>
      <w:r w:rsidRPr="004022BE">
        <w:rPr>
          <w:rFonts w:ascii="Arial" w:hAnsi="Arial"/>
          <w:szCs w:val="22"/>
          <w:lang w:val="es-ES" w:eastAsia="es-ES"/>
        </w:rPr>
        <w:t>ordenado,</w:t>
      </w:r>
      <w:proofErr w:type="gramEnd"/>
      <w:r>
        <w:rPr>
          <w:rFonts w:ascii="Arial" w:hAnsi="Arial"/>
          <w:szCs w:val="22"/>
          <w:lang w:val="es-ES" w:eastAsia="es-ES"/>
        </w:rPr>
        <w:t xml:space="preserve"> </w:t>
      </w:r>
      <w:r w:rsidRPr="004022BE">
        <w:rPr>
          <w:rFonts w:ascii="Arial" w:hAnsi="Arial"/>
          <w:szCs w:val="22"/>
          <w:lang w:val="es-ES" w:eastAsia="es-ES"/>
        </w:rPr>
        <w:t>deberá ser realizada en conformidad a lo siguiente:</w:t>
      </w:r>
    </w:p>
    <w:p w:rsidRPr="00D81A3B" w:rsidR="004022BE" w:rsidP="004022BE" w:rsidRDefault="004022BE" w14:paraId="1FB002AC" w14:textId="77777777">
      <w:pPr>
        <w:pStyle w:val="Ttulo2"/>
        <w:rPr>
          <w:lang w:val="es-ES" w:eastAsia="es-ES"/>
        </w:rPr>
      </w:pPr>
      <w:bookmarkStart w:name="_Toc187915309" w:id="32"/>
      <w:r>
        <w:rPr>
          <w:lang w:val="es-ES" w:eastAsia="es-ES"/>
        </w:rPr>
        <w:t>documentos para revisión</w:t>
      </w:r>
      <w:bookmarkEnd w:id="32"/>
    </w:p>
    <w:p w:rsidR="004022BE" w:rsidP="004022BE" w:rsidRDefault="004022BE" w14:paraId="56E182DF" w14:textId="77777777">
      <w:pPr>
        <w:rPr>
          <w:rFonts w:ascii="Arial" w:hAnsi="Arial"/>
          <w:szCs w:val="22"/>
          <w:lang w:val="es-ES" w:eastAsia="es-ES"/>
        </w:rPr>
      </w:pPr>
      <w:proofErr w:type="gramStart"/>
      <w:r w:rsidRPr="004022BE">
        <w:rPr>
          <w:rFonts w:ascii="Arial" w:hAnsi="Arial"/>
          <w:szCs w:val="22"/>
          <w:lang w:val="es-ES" w:eastAsia="es-ES"/>
        </w:rPr>
        <w:t>El  Proveedor</w:t>
      </w:r>
      <w:proofErr w:type="gramEnd"/>
      <w:r w:rsidRPr="004022BE">
        <w:rPr>
          <w:rFonts w:ascii="Arial" w:hAnsi="Arial"/>
          <w:szCs w:val="22"/>
          <w:lang w:val="es-ES" w:eastAsia="es-ES"/>
        </w:rPr>
        <w:t xml:space="preserve">  deberá  suministrar  en  formato  digital  la  información  general</w:t>
      </w:r>
      <w:r>
        <w:rPr>
          <w:rFonts w:ascii="Arial" w:hAnsi="Arial"/>
          <w:szCs w:val="22"/>
          <w:lang w:val="es-ES" w:eastAsia="es-ES"/>
        </w:rPr>
        <w:t xml:space="preserve"> </w:t>
      </w:r>
      <w:r w:rsidRPr="004022BE">
        <w:rPr>
          <w:rFonts w:ascii="Arial" w:hAnsi="Arial"/>
          <w:szCs w:val="22"/>
          <w:lang w:val="es-ES" w:eastAsia="es-ES"/>
        </w:rPr>
        <w:t>relacionada con el equipo ordenado. En particular, s</w:t>
      </w:r>
      <w:r>
        <w:rPr>
          <w:rFonts w:ascii="Arial" w:hAnsi="Arial"/>
          <w:szCs w:val="22"/>
          <w:lang w:val="es-ES" w:eastAsia="es-ES"/>
        </w:rPr>
        <w:t xml:space="preserve">e suministrarán los siguientes </w:t>
      </w:r>
      <w:r w:rsidRPr="004022BE">
        <w:rPr>
          <w:rFonts w:ascii="Arial" w:hAnsi="Arial"/>
          <w:szCs w:val="22"/>
          <w:lang w:val="es-ES" w:eastAsia="es-ES"/>
        </w:rPr>
        <w:t>documentos:</w:t>
      </w:r>
    </w:p>
    <w:p w:rsidRPr="004022BE" w:rsidR="004022BE" w:rsidP="004022BE" w:rsidRDefault="004022BE" w14:paraId="32585A5B" w14:textId="77777777">
      <w:pPr>
        <w:numPr>
          <w:ilvl w:val="0"/>
          <w:numId w:val="36"/>
        </w:numPr>
        <w:rPr>
          <w:rFonts w:ascii="Arial" w:hAnsi="Arial"/>
          <w:szCs w:val="22"/>
          <w:lang w:val="es-ES" w:eastAsia="es-ES"/>
        </w:rPr>
      </w:pPr>
      <w:r>
        <w:rPr>
          <w:rFonts w:ascii="Arial" w:hAnsi="Arial"/>
          <w:szCs w:val="22"/>
          <w:lang w:val="es-ES" w:eastAsia="es-ES"/>
        </w:rPr>
        <w:t xml:space="preserve">  </w:t>
      </w:r>
      <w:r w:rsidRPr="004022BE">
        <w:rPr>
          <w:rFonts w:ascii="Arial" w:hAnsi="Arial"/>
          <w:szCs w:val="22"/>
          <w:lang w:val="es-ES" w:eastAsia="es-ES"/>
        </w:rPr>
        <w:t>Plano de disposición general que muestre las princip</w:t>
      </w:r>
      <w:r>
        <w:rPr>
          <w:rFonts w:ascii="Arial" w:hAnsi="Arial"/>
          <w:szCs w:val="22"/>
          <w:lang w:val="es-ES" w:eastAsia="es-ES"/>
        </w:rPr>
        <w:t xml:space="preserve">ales dimensiones del </w:t>
      </w:r>
      <w:proofErr w:type="gramStart"/>
      <w:r w:rsidRPr="004022BE">
        <w:rPr>
          <w:rFonts w:ascii="Arial" w:hAnsi="Arial"/>
          <w:szCs w:val="22"/>
          <w:lang w:val="es-ES" w:eastAsia="es-ES"/>
        </w:rPr>
        <w:t>interruptor  y</w:t>
      </w:r>
      <w:proofErr w:type="gramEnd"/>
      <w:r w:rsidRPr="004022BE">
        <w:rPr>
          <w:rFonts w:ascii="Arial" w:hAnsi="Arial"/>
          <w:szCs w:val="22"/>
          <w:lang w:val="es-ES" w:eastAsia="es-ES"/>
        </w:rPr>
        <w:t xml:space="preserve"> sus accesorios, tales como mecanismo de operación, unidad</w:t>
      </w:r>
      <w:r>
        <w:rPr>
          <w:rFonts w:ascii="Arial" w:hAnsi="Arial"/>
          <w:szCs w:val="22"/>
          <w:lang w:val="es-ES" w:eastAsia="es-ES"/>
        </w:rPr>
        <w:t xml:space="preserve"> </w:t>
      </w:r>
      <w:r w:rsidRPr="004022BE">
        <w:rPr>
          <w:rFonts w:ascii="Arial" w:hAnsi="Arial"/>
          <w:szCs w:val="22"/>
          <w:lang w:val="es-ES" w:eastAsia="es-ES"/>
        </w:rPr>
        <w:t>de  control,  terminales  de  conexión,  etc.,</w:t>
      </w:r>
      <w:r>
        <w:rPr>
          <w:rFonts w:ascii="Arial" w:hAnsi="Arial"/>
          <w:szCs w:val="22"/>
          <w:lang w:val="es-ES" w:eastAsia="es-ES"/>
        </w:rPr>
        <w:t xml:space="preserve">  además  del  peso  y  centro </w:t>
      </w:r>
      <w:r w:rsidRPr="004022BE">
        <w:rPr>
          <w:rFonts w:ascii="Arial" w:hAnsi="Arial"/>
          <w:szCs w:val="22"/>
          <w:lang w:val="es-ES" w:eastAsia="es-ES"/>
        </w:rPr>
        <w:t>de</w:t>
      </w:r>
      <w:r>
        <w:rPr>
          <w:rFonts w:ascii="Arial" w:hAnsi="Arial"/>
          <w:szCs w:val="22"/>
          <w:lang w:val="es-ES" w:eastAsia="es-ES"/>
        </w:rPr>
        <w:t xml:space="preserve"> </w:t>
      </w:r>
      <w:r w:rsidRPr="004022BE">
        <w:rPr>
          <w:rFonts w:ascii="Arial" w:hAnsi="Arial"/>
          <w:szCs w:val="22"/>
          <w:lang w:val="es-ES" w:eastAsia="es-ES"/>
        </w:rPr>
        <w:t xml:space="preserve">gravedad. </w:t>
      </w:r>
    </w:p>
    <w:p w:rsidRPr="004022BE" w:rsidR="004022BE" w:rsidP="004022BE" w:rsidRDefault="004022BE" w14:paraId="1AB8F2C9" w14:textId="77777777">
      <w:pPr>
        <w:numPr>
          <w:ilvl w:val="0"/>
          <w:numId w:val="36"/>
        </w:numPr>
        <w:rPr>
          <w:rFonts w:ascii="Arial" w:hAnsi="Arial"/>
          <w:szCs w:val="22"/>
          <w:lang w:val="es-ES" w:eastAsia="es-ES"/>
        </w:rPr>
      </w:pPr>
      <w:r>
        <w:rPr>
          <w:rFonts w:ascii="Arial" w:hAnsi="Arial"/>
          <w:szCs w:val="22"/>
          <w:lang w:val="es-ES" w:eastAsia="es-ES"/>
        </w:rPr>
        <w:lastRenderedPageBreak/>
        <w:t xml:space="preserve">  </w:t>
      </w:r>
      <w:proofErr w:type="gramStart"/>
      <w:r w:rsidRPr="004022BE">
        <w:rPr>
          <w:rFonts w:ascii="Arial" w:hAnsi="Arial"/>
          <w:szCs w:val="22"/>
          <w:lang w:val="es-ES" w:eastAsia="es-ES"/>
        </w:rPr>
        <w:t>Diagrama  de</w:t>
      </w:r>
      <w:proofErr w:type="gramEnd"/>
      <w:r w:rsidRPr="004022BE">
        <w:rPr>
          <w:rFonts w:ascii="Arial" w:hAnsi="Arial"/>
          <w:szCs w:val="22"/>
          <w:lang w:val="es-ES" w:eastAsia="es-ES"/>
        </w:rPr>
        <w:t xml:space="preserve">  control  del  interruptor  y  el  alambrado  de  l</w:t>
      </w:r>
      <w:r>
        <w:rPr>
          <w:rFonts w:ascii="Arial" w:hAnsi="Arial"/>
          <w:szCs w:val="22"/>
          <w:lang w:val="es-ES" w:eastAsia="es-ES"/>
        </w:rPr>
        <w:t xml:space="preserve">a  caja  de </w:t>
      </w:r>
      <w:r w:rsidRPr="004022BE">
        <w:rPr>
          <w:rFonts w:ascii="Arial" w:hAnsi="Arial"/>
          <w:szCs w:val="22"/>
          <w:lang w:val="es-ES" w:eastAsia="es-ES"/>
        </w:rPr>
        <w:t>control,</w:t>
      </w:r>
      <w:r>
        <w:rPr>
          <w:rFonts w:ascii="Arial" w:hAnsi="Arial"/>
          <w:szCs w:val="22"/>
          <w:lang w:val="es-ES" w:eastAsia="es-ES"/>
        </w:rPr>
        <w:t xml:space="preserve"> </w:t>
      </w:r>
      <w:r w:rsidRPr="004022BE">
        <w:rPr>
          <w:rFonts w:ascii="Arial" w:hAnsi="Arial"/>
          <w:szCs w:val="22"/>
          <w:lang w:val="es-ES" w:eastAsia="es-ES"/>
        </w:rPr>
        <w:t xml:space="preserve">aparatos de reconexión, etc. </w:t>
      </w:r>
    </w:p>
    <w:p w:rsidRPr="004022BE" w:rsidR="004022BE" w:rsidP="004022BE" w:rsidRDefault="004022BE" w14:paraId="31BBF723"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4022BE">
        <w:rPr>
          <w:rFonts w:ascii="Arial" w:hAnsi="Arial"/>
          <w:szCs w:val="22"/>
          <w:lang w:val="es-ES" w:eastAsia="es-ES"/>
        </w:rPr>
        <w:t>Planos  de</w:t>
      </w:r>
      <w:proofErr w:type="gramEnd"/>
      <w:r w:rsidRPr="004022BE">
        <w:rPr>
          <w:rFonts w:ascii="Arial" w:hAnsi="Arial"/>
          <w:szCs w:val="22"/>
          <w:lang w:val="es-ES" w:eastAsia="es-ES"/>
        </w:rPr>
        <w:t xml:space="preserve">  las  placas  de  características  de  los  interruptores  y  del</w:t>
      </w:r>
      <w:r>
        <w:rPr>
          <w:rFonts w:ascii="Arial" w:hAnsi="Arial"/>
          <w:szCs w:val="22"/>
          <w:lang w:val="es-ES" w:eastAsia="es-ES"/>
        </w:rPr>
        <w:t xml:space="preserve"> </w:t>
      </w:r>
      <w:r w:rsidRPr="004022BE">
        <w:rPr>
          <w:rFonts w:ascii="Arial" w:hAnsi="Arial"/>
          <w:szCs w:val="22"/>
          <w:lang w:val="es-ES" w:eastAsia="es-ES"/>
        </w:rPr>
        <w:t xml:space="preserve">mecanismo de operación. </w:t>
      </w:r>
    </w:p>
    <w:p w:rsidRPr="004022BE" w:rsidR="004022BE" w:rsidP="004022BE" w:rsidRDefault="004022BE" w14:paraId="3D25F878"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4022BE">
        <w:rPr>
          <w:rFonts w:ascii="Arial" w:hAnsi="Arial"/>
          <w:szCs w:val="22"/>
          <w:lang w:val="es-ES" w:eastAsia="es-ES"/>
        </w:rPr>
        <w:t>Plano  que</w:t>
      </w:r>
      <w:proofErr w:type="gramEnd"/>
      <w:r w:rsidRPr="004022BE">
        <w:rPr>
          <w:rFonts w:ascii="Arial" w:hAnsi="Arial"/>
          <w:szCs w:val="22"/>
          <w:lang w:val="es-ES" w:eastAsia="es-ES"/>
        </w:rPr>
        <w:t xml:space="preserve">  muestre  los  anclajes  del  interrup</w:t>
      </w:r>
      <w:r>
        <w:rPr>
          <w:rFonts w:ascii="Arial" w:hAnsi="Arial"/>
          <w:szCs w:val="22"/>
          <w:lang w:val="es-ES" w:eastAsia="es-ES"/>
        </w:rPr>
        <w:t xml:space="preserve">tor  y  las  cargas  estáticas </w:t>
      </w:r>
      <w:r w:rsidRPr="004022BE">
        <w:rPr>
          <w:rFonts w:ascii="Arial" w:hAnsi="Arial"/>
          <w:szCs w:val="22"/>
          <w:lang w:val="es-ES" w:eastAsia="es-ES"/>
        </w:rPr>
        <w:t>y</w:t>
      </w:r>
      <w:r>
        <w:rPr>
          <w:rFonts w:ascii="Arial" w:hAnsi="Arial"/>
          <w:szCs w:val="22"/>
          <w:lang w:val="es-ES" w:eastAsia="es-ES"/>
        </w:rPr>
        <w:t xml:space="preserve"> </w:t>
      </w:r>
      <w:r w:rsidRPr="004022BE">
        <w:rPr>
          <w:rFonts w:ascii="Arial" w:hAnsi="Arial"/>
          <w:szCs w:val="22"/>
          <w:lang w:val="es-ES" w:eastAsia="es-ES"/>
        </w:rPr>
        <w:t xml:space="preserve">dinámicas sobre la fundación. </w:t>
      </w:r>
    </w:p>
    <w:p w:rsidRPr="004022BE" w:rsidR="004022BE" w:rsidP="004022BE" w:rsidRDefault="004022BE" w14:paraId="65AFC334"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4022BE">
        <w:rPr>
          <w:rFonts w:ascii="Arial" w:hAnsi="Arial"/>
          <w:szCs w:val="22"/>
          <w:lang w:val="es-ES" w:eastAsia="es-ES"/>
        </w:rPr>
        <w:t>Catálogos  técnicos</w:t>
      </w:r>
      <w:proofErr w:type="gramEnd"/>
      <w:r w:rsidRPr="004022BE">
        <w:rPr>
          <w:rFonts w:ascii="Arial" w:hAnsi="Arial"/>
          <w:szCs w:val="22"/>
          <w:lang w:val="es-ES" w:eastAsia="es-ES"/>
        </w:rPr>
        <w:t xml:space="preserve">  de  los  interruptores  y  </w:t>
      </w:r>
      <w:r>
        <w:rPr>
          <w:rFonts w:ascii="Arial" w:hAnsi="Arial"/>
          <w:szCs w:val="22"/>
          <w:lang w:val="es-ES" w:eastAsia="es-ES"/>
        </w:rPr>
        <w:t xml:space="preserve">características  generales  de los </w:t>
      </w:r>
      <w:r w:rsidRPr="004022BE">
        <w:rPr>
          <w:rFonts w:ascii="Arial" w:hAnsi="Arial"/>
          <w:szCs w:val="22"/>
          <w:lang w:val="es-ES" w:eastAsia="es-ES"/>
        </w:rPr>
        <w:t xml:space="preserve">interruptores y accesorios. </w:t>
      </w:r>
    </w:p>
    <w:p w:rsidR="004022BE" w:rsidP="00A358E4" w:rsidRDefault="004022BE" w14:paraId="77C37E95" w14:textId="77777777">
      <w:pPr>
        <w:numPr>
          <w:ilvl w:val="0"/>
          <w:numId w:val="36"/>
        </w:numPr>
        <w:rPr>
          <w:rFonts w:ascii="Arial" w:hAnsi="Arial"/>
          <w:szCs w:val="22"/>
          <w:lang w:val="es-ES" w:eastAsia="es-ES"/>
        </w:rPr>
      </w:pPr>
      <w:r w:rsidRPr="004022BE">
        <w:rPr>
          <w:rFonts w:ascii="Arial" w:hAnsi="Arial"/>
          <w:szCs w:val="22"/>
          <w:lang w:val="es-ES" w:eastAsia="es-ES"/>
        </w:rPr>
        <w:t>Planos de montaje del interruptor con indicación de los torques de apriete</w:t>
      </w:r>
      <w:r w:rsidR="00A358E4">
        <w:rPr>
          <w:rFonts w:ascii="Arial" w:hAnsi="Arial"/>
          <w:szCs w:val="22"/>
          <w:lang w:val="es-ES" w:eastAsia="es-ES"/>
        </w:rPr>
        <w:t xml:space="preserve"> </w:t>
      </w:r>
      <w:r w:rsidRPr="00A358E4">
        <w:rPr>
          <w:rFonts w:ascii="Arial" w:hAnsi="Arial"/>
          <w:szCs w:val="22"/>
          <w:lang w:val="es-ES" w:eastAsia="es-ES"/>
        </w:rPr>
        <w:t>de todos los pernos que se instalen en la obra.</w:t>
      </w:r>
    </w:p>
    <w:p w:rsidRPr="00A358E4" w:rsidR="00A358E4" w:rsidP="00A358E4" w:rsidRDefault="00A358E4" w14:paraId="53529B54"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Detalle  de</w:t>
      </w:r>
      <w:proofErr w:type="gramEnd"/>
      <w:r w:rsidRPr="00A358E4">
        <w:rPr>
          <w:rFonts w:ascii="Arial" w:hAnsi="Arial"/>
          <w:szCs w:val="22"/>
          <w:lang w:val="es-ES" w:eastAsia="es-ES"/>
        </w:rPr>
        <w:t xml:space="preserve">  cualquier  dispositivo  incorporado  al  interruptor  para  limitar  o</w:t>
      </w:r>
      <w:r>
        <w:rPr>
          <w:rFonts w:ascii="Arial" w:hAnsi="Arial"/>
          <w:szCs w:val="22"/>
          <w:lang w:val="es-ES" w:eastAsia="es-ES"/>
        </w:rPr>
        <w:t xml:space="preserve"> </w:t>
      </w:r>
      <w:r w:rsidRPr="00A358E4">
        <w:rPr>
          <w:rFonts w:ascii="Arial" w:hAnsi="Arial"/>
          <w:szCs w:val="22"/>
          <w:lang w:val="es-ES" w:eastAsia="es-ES"/>
        </w:rPr>
        <w:t>controlar la RRRV (velocidad de crecimiento de la tensión de recuperación)</w:t>
      </w:r>
      <w:r>
        <w:rPr>
          <w:rFonts w:ascii="Arial" w:hAnsi="Arial"/>
          <w:szCs w:val="22"/>
          <w:lang w:val="es-ES" w:eastAsia="es-ES"/>
        </w:rPr>
        <w:t xml:space="preserve"> </w:t>
      </w:r>
      <w:r w:rsidRPr="00A358E4">
        <w:rPr>
          <w:rFonts w:ascii="Arial" w:hAnsi="Arial"/>
          <w:szCs w:val="22"/>
          <w:lang w:val="es-ES" w:eastAsia="es-ES"/>
        </w:rPr>
        <w:t xml:space="preserve">a través de los contactos del interruptor o para </w:t>
      </w:r>
      <w:r>
        <w:rPr>
          <w:rFonts w:ascii="Arial" w:hAnsi="Arial"/>
          <w:szCs w:val="22"/>
          <w:lang w:val="es-ES" w:eastAsia="es-ES"/>
        </w:rPr>
        <w:t xml:space="preserve">distribuir la tensión entre los </w:t>
      </w:r>
      <w:r w:rsidRPr="00A358E4">
        <w:rPr>
          <w:rFonts w:ascii="Arial" w:hAnsi="Arial"/>
          <w:szCs w:val="22"/>
          <w:lang w:val="es-ES" w:eastAsia="es-ES"/>
        </w:rPr>
        <w:t xml:space="preserve">contactos. </w:t>
      </w:r>
    </w:p>
    <w:p w:rsidRPr="00A358E4" w:rsidR="00A358E4" w:rsidP="00A358E4" w:rsidRDefault="00A358E4" w14:paraId="00A9826A"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Planos de la cámara de ruptura y de los aisladores soporte, señalando los</w:t>
      </w:r>
      <w:r>
        <w:rPr>
          <w:rFonts w:ascii="Arial" w:hAnsi="Arial"/>
          <w:szCs w:val="22"/>
          <w:lang w:val="es-ES" w:eastAsia="es-ES"/>
        </w:rPr>
        <w:t xml:space="preserve"> </w:t>
      </w:r>
      <w:proofErr w:type="gramStart"/>
      <w:r w:rsidRPr="00A358E4">
        <w:rPr>
          <w:rFonts w:ascii="Arial" w:hAnsi="Arial"/>
          <w:szCs w:val="22"/>
          <w:lang w:val="es-ES" w:eastAsia="es-ES"/>
        </w:rPr>
        <w:t>parámetros  definidos</w:t>
      </w:r>
      <w:proofErr w:type="gramEnd"/>
      <w:r w:rsidRPr="00A358E4">
        <w:rPr>
          <w:rFonts w:ascii="Arial" w:hAnsi="Arial"/>
          <w:szCs w:val="22"/>
          <w:lang w:val="es-ES" w:eastAsia="es-ES"/>
        </w:rPr>
        <w:t xml:space="preserve">  en  la  IEC-60815,  distancia  mínima  de  fuga,</w:t>
      </w:r>
      <w:r>
        <w:rPr>
          <w:rFonts w:ascii="Arial" w:hAnsi="Arial"/>
          <w:szCs w:val="22"/>
          <w:lang w:val="es-ES" w:eastAsia="es-ES"/>
        </w:rPr>
        <w:t xml:space="preserve"> </w:t>
      </w:r>
      <w:r w:rsidRPr="00A358E4">
        <w:rPr>
          <w:rFonts w:ascii="Arial" w:hAnsi="Arial"/>
          <w:szCs w:val="22"/>
          <w:lang w:val="es-ES" w:eastAsia="es-ES"/>
        </w:rPr>
        <w:t xml:space="preserve">dimensiones, pesos y características generales. </w:t>
      </w:r>
    </w:p>
    <w:p w:rsidRPr="00A358E4" w:rsidR="00A358E4" w:rsidP="00A358E4" w:rsidRDefault="00A358E4" w14:paraId="5EC3E84C"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Plano  con</w:t>
      </w:r>
      <w:proofErr w:type="gramEnd"/>
      <w:r w:rsidRPr="00A358E4">
        <w:rPr>
          <w:rFonts w:ascii="Arial" w:hAnsi="Arial"/>
          <w:szCs w:val="22"/>
          <w:lang w:val="es-ES" w:eastAsia="es-ES"/>
        </w:rPr>
        <w:t xml:space="preserve">  los  detalles  de  construcción  de  cualquier  elemento  especial</w:t>
      </w:r>
      <w:r>
        <w:rPr>
          <w:rFonts w:ascii="Arial" w:hAnsi="Arial"/>
          <w:szCs w:val="22"/>
          <w:lang w:val="es-ES" w:eastAsia="es-ES"/>
        </w:rPr>
        <w:t xml:space="preserve"> </w:t>
      </w:r>
      <w:r w:rsidRPr="00A358E4">
        <w:rPr>
          <w:rFonts w:ascii="Arial" w:hAnsi="Arial"/>
          <w:szCs w:val="22"/>
          <w:lang w:val="es-ES" w:eastAsia="es-ES"/>
        </w:rPr>
        <w:t xml:space="preserve">incluido en el interruptor, para hacerlo resistente a los sismos. </w:t>
      </w:r>
    </w:p>
    <w:p w:rsidRPr="00A358E4" w:rsidR="00A358E4" w:rsidP="00A358E4" w:rsidRDefault="00A358E4" w14:paraId="7936C4F3"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 xml:space="preserve">Planos de la estructura de soporte del interruptor. </w:t>
      </w:r>
    </w:p>
    <w:p w:rsidRPr="00A358E4" w:rsidR="00A358E4" w:rsidP="00A358E4" w:rsidRDefault="00A358E4" w14:paraId="0889CB9D"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Instrucciones  completas</w:t>
      </w:r>
      <w:proofErr w:type="gramEnd"/>
      <w:r w:rsidRPr="00A358E4">
        <w:rPr>
          <w:rFonts w:ascii="Arial" w:hAnsi="Arial"/>
          <w:szCs w:val="22"/>
          <w:lang w:val="es-ES" w:eastAsia="es-ES"/>
        </w:rPr>
        <w:t xml:space="preserve">  para  el  montaje,  pruebas,  puesta  en  servicio,</w:t>
      </w:r>
      <w:r>
        <w:rPr>
          <w:rFonts w:ascii="Arial" w:hAnsi="Arial"/>
          <w:szCs w:val="22"/>
          <w:lang w:val="es-ES" w:eastAsia="es-ES"/>
        </w:rPr>
        <w:t xml:space="preserve"> </w:t>
      </w:r>
      <w:r w:rsidRPr="00A358E4">
        <w:rPr>
          <w:rFonts w:ascii="Arial" w:hAnsi="Arial"/>
          <w:szCs w:val="22"/>
          <w:lang w:val="es-ES" w:eastAsia="es-ES"/>
        </w:rPr>
        <w:t>operación,  mantenimiento  y  reparación  del  interruptor,  mecanismo  de</w:t>
      </w:r>
      <w:r>
        <w:rPr>
          <w:rFonts w:ascii="Arial" w:hAnsi="Arial"/>
          <w:szCs w:val="22"/>
          <w:lang w:val="es-ES" w:eastAsia="es-ES"/>
        </w:rPr>
        <w:t xml:space="preserve"> </w:t>
      </w:r>
      <w:r w:rsidRPr="00A358E4">
        <w:rPr>
          <w:rFonts w:ascii="Arial" w:hAnsi="Arial"/>
          <w:szCs w:val="22"/>
          <w:lang w:val="es-ES" w:eastAsia="es-ES"/>
        </w:rPr>
        <w:t xml:space="preserve">operación y accesorios. </w:t>
      </w:r>
    </w:p>
    <w:p w:rsidRPr="00A358E4" w:rsidR="00A358E4" w:rsidP="00A358E4" w:rsidRDefault="00A358E4" w14:paraId="4FBFFBB8" w14:textId="7D8BEB9C">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Antes  del</w:t>
      </w:r>
      <w:proofErr w:type="gramEnd"/>
      <w:r w:rsidRPr="00A358E4">
        <w:rPr>
          <w:rFonts w:ascii="Arial" w:hAnsi="Arial"/>
          <w:szCs w:val="22"/>
          <w:lang w:val="es-ES" w:eastAsia="es-ES"/>
        </w:rPr>
        <w:t xml:space="preserve">  despacho,  </w:t>
      </w:r>
      <w:r w:rsidR="0098584D">
        <w:rPr>
          <w:rFonts w:ascii="Arial" w:hAnsi="Arial"/>
          <w:szCs w:val="22"/>
          <w:lang w:val="es-ES" w:eastAsia="es-ES"/>
        </w:rPr>
        <w:t>se</w:t>
      </w:r>
      <w:r w:rsidRPr="00A358E4">
        <w:rPr>
          <w:rFonts w:ascii="Arial" w:hAnsi="Arial"/>
          <w:szCs w:val="22"/>
          <w:lang w:val="es-ES" w:eastAsia="es-ES"/>
        </w:rPr>
        <w:t xml:space="preserve">  entregará  copia  de  los  protocolos</w:t>
      </w:r>
      <w:r>
        <w:rPr>
          <w:rFonts w:ascii="Arial" w:hAnsi="Arial"/>
          <w:szCs w:val="22"/>
          <w:lang w:val="es-ES" w:eastAsia="es-ES"/>
        </w:rPr>
        <w:t xml:space="preserve"> </w:t>
      </w:r>
      <w:r w:rsidRPr="00A358E4">
        <w:rPr>
          <w:rFonts w:ascii="Arial" w:hAnsi="Arial"/>
          <w:szCs w:val="22"/>
          <w:lang w:val="es-ES" w:eastAsia="es-ES"/>
        </w:rPr>
        <w:t>completos de pruebas de rutina de los interruptores, los equipos auxiliares</w:t>
      </w:r>
      <w:r>
        <w:rPr>
          <w:rFonts w:ascii="Arial" w:hAnsi="Arial"/>
          <w:szCs w:val="22"/>
          <w:lang w:val="es-ES" w:eastAsia="es-ES"/>
        </w:rPr>
        <w:t xml:space="preserve"> </w:t>
      </w:r>
      <w:r w:rsidRPr="00A358E4">
        <w:rPr>
          <w:rFonts w:ascii="Arial" w:hAnsi="Arial"/>
          <w:szCs w:val="22"/>
          <w:lang w:val="es-ES" w:eastAsia="es-ES"/>
        </w:rPr>
        <w:t xml:space="preserve">correspondientes y accesorios. </w:t>
      </w:r>
    </w:p>
    <w:p w:rsidRPr="00A358E4" w:rsidR="00A358E4" w:rsidP="00A358E4" w:rsidRDefault="00A358E4" w14:paraId="11A0FE1D"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 xml:space="preserve">Cuadro de Características Técnicas Garantizadas. </w:t>
      </w:r>
    </w:p>
    <w:p w:rsidRPr="00A358E4" w:rsidR="00A358E4" w:rsidP="00A358E4" w:rsidRDefault="00A358E4" w14:paraId="61F2B61D"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Formulario de Información Técnica Garantizada.</w:t>
      </w:r>
    </w:p>
    <w:p w:rsidR="0098584D" w:rsidP="0098584D" w:rsidRDefault="0098584D" w14:paraId="0F04369C" w14:textId="2FAFAD0E">
      <w:pPr>
        <w:rPr>
          <w:lang w:val="es-ES" w:eastAsia="es-ES"/>
        </w:rPr>
      </w:pPr>
    </w:p>
    <w:p w:rsidR="0098584D" w:rsidP="0098584D" w:rsidRDefault="0098584D" w14:paraId="018EB646" w14:textId="6478E017">
      <w:pPr>
        <w:rPr>
          <w:lang w:val="es-ES" w:eastAsia="es-ES"/>
        </w:rPr>
      </w:pPr>
    </w:p>
    <w:p w:rsidR="006472B9" w:rsidP="0098584D" w:rsidRDefault="006472B9" w14:paraId="26116330" w14:textId="77777777">
      <w:pPr>
        <w:rPr>
          <w:lang w:val="es-ES" w:eastAsia="es-ES"/>
        </w:rPr>
      </w:pPr>
    </w:p>
    <w:p w:rsidR="006472B9" w:rsidP="006472B9" w:rsidRDefault="006472B9" w14:paraId="2AA99A36" w14:textId="77777777">
      <w:pPr>
        <w:rPr>
          <w:rFonts w:ascii="Arial" w:hAnsi="Arial" w:cs="Arial"/>
        </w:rPr>
      </w:pPr>
    </w:p>
    <w:p w:rsidR="006472B9" w:rsidP="006472B9" w:rsidRDefault="006472B9" w14:paraId="478DE5EE" w14:textId="77777777">
      <w:pPr>
        <w:pStyle w:val="Ttulo1"/>
        <w:tabs>
          <w:tab w:val="clear" w:pos="720"/>
          <w:tab w:val="num" w:pos="360"/>
          <w:tab w:val="num" w:pos="567"/>
        </w:tabs>
        <w:spacing w:after="240"/>
        <w:ind w:left="360" w:hanging="360"/>
        <w:rPr>
          <w:rFonts w:ascii="Arial" w:hAnsi="Arial"/>
          <w:sz w:val="24"/>
          <w:szCs w:val="24"/>
        </w:rPr>
      </w:pPr>
      <w:bookmarkStart w:name="_Toc173081099" w:id="33"/>
      <w:bookmarkStart w:name="_Toc173174263" w:id="34"/>
      <w:bookmarkStart w:name="_Toc187915310" w:id="35"/>
      <w:r w:rsidRPr="001F37A5">
        <w:rPr>
          <w:rFonts w:ascii="Arial" w:hAnsi="Arial"/>
          <w:sz w:val="24"/>
          <w:szCs w:val="24"/>
        </w:rPr>
        <w:lastRenderedPageBreak/>
        <w:t>AUDITORÍAS TÉCNICAS</w:t>
      </w:r>
      <w:bookmarkEnd w:id="33"/>
      <w:bookmarkEnd w:id="34"/>
      <w:bookmarkEnd w:id="35"/>
    </w:p>
    <w:p w:rsidRPr="001F37A5" w:rsidR="006472B9" w:rsidP="006472B9" w:rsidRDefault="006472B9" w14:paraId="29BAACE9"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0" w:id="36"/>
      <w:bookmarkStart w:name="_Toc173081100" w:id="37"/>
      <w:bookmarkStart w:name="_Toc173174264" w:id="38"/>
      <w:bookmarkStart w:name="_Toc187915311" w:id="39"/>
      <w:r w:rsidRPr="00F319A3">
        <w:rPr>
          <w:rFonts w:ascii="Arial" w:hAnsi="Arial"/>
          <w:sz w:val="24"/>
          <w:szCs w:val="24"/>
        </w:rPr>
        <w:t>Generalidades</w:t>
      </w:r>
      <w:bookmarkEnd w:id="36"/>
      <w:bookmarkEnd w:id="37"/>
      <w:bookmarkEnd w:id="38"/>
      <w:bookmarkEnd w:id="39"/>
    </w:p>
    <w:p w:rsidR="006472B9" w:rsidP="006472B9" w:rsidRDefault="006472B9" w14:paraId="79882B20"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6472B9" w:rsidP="006472B9" w:rsidRDefault="006472B9" w14:paraId="77EB6B93"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6472B9" w:rsidP="006472B9" w:rsidRDefault="006472B9" w14:paraId="1D8AD779"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6472B9" w:rsidP="006472B9" w:rsidRDefault="006472B9" w14:paraId="7278F42D"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1" w:id="40"/>
      <w:bookmarkStart w:name="_Toc173081101" w:id="41"/>
      <w:bookmarkStart w:name="_Toc173174265" w:id="42"/>
      <w:bookmarkStart w:name="_Toc187915312" w:id="43"/>
      <w:r w:rsidRPr="00F319A3">
        <w:rPr>
          <w:rFonts w:ascii="Arial" w:hAnsi="Arial"/>
          <w:sz w:val="24"/>
          <w:szCs w:val="24"/>
        </w:rPr>
        <w:t>Contexto</w:t>
      </w:r>
      <w:bookmarkEnd w:id="40"/>
      <w:bookmarkEnd w:id="41"/>
      <w:bookmarkEnd w:id="42"/>
      <w:bookmarkEnd w:id="43"/>
    </w:p>
    <w:p w:rsidRPr="00185BF5" w:rsidR="006472B9" w:rsidP="006472B9" w:rsidRDefault="006472B9" w14:paraId="253C5D88"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6472B9" w:rsidP="006472B9" w:rsidRDefault="006472B9" w14:paraId="17DCF590"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6472B9" w:rsidP="006472B9" w:rsidRDefault="006472B9" w14:paraId="12C54FE9"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6472B9" w:rsidP="006472B9" w:rsidRDefault="006472B9" w14:paraId="369752C5" w14:textId="77777777">
      <w:pPr>
        <w:rPr>
          <w:rFonts w:ascii="Arial" w:hAnsi="Arial" w:cs="Arial"/>
        </w:rPr>
      </w:pPr>
    </w:p>
    <w:p w:rsidRPr="00F319A3" w:rsidR="006472B9" w:rsidP="006472B9" w:rsidRDefault="006472B9" w14:paraId="664F2116"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2" w:id="44"/>
      <w:bookmarkStart w:name="_Toc173081102" w:id="45"/>
      <w:bookmarkStart w:name="_Toc173174266" w:id="46"/>
      <w:bookmarkStart w:name="_Toc187915313" w:id="47"/>
      <w:r w:rsidRPr="00F319A3">
        <w:rPr>
          <w:rFonts w:ascii="Arial" w:hAnsi="Arial"/>
          <w:sz w:val="24"/>
          <w:szCs w:val="24"/>
        </w:rPr>
        <w:t>Plazos para el oferente</w:t>
      </w:r>
      <w:bookmarkEnd w:id="44"/>
      <w:bookmarkEnd w:id="45"/>
      <w:bookmarkEnd w:id="46"/>
      <w:bookmarkEnd w:id="47"/>
    </w:p>
    <w:p w:rsidRPr="00185BF5" w:rsidR="006472B9" w:rsidP="006472B9" w:rsidRDefault="006472B9" w14:paraId="04B53AD0"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6472B9" w:rsidP="006472B9" w:rsidRDefault="006472B9" w14:paraId="379DEDAB" w14:textId="77777777">
      <w:pPr>
        <w:rPr>
          <w:rFonts w:ascii="Arial" w:hAnsi="Arial" w:cs="Arial"/>
          <w:b/>
          <w:bCs/>
        </w:rPr>
      </w:pPr>
      <w:r w:rsidRPr="00185BF5">
        <w:rPr>
          <w:rFonts w:ascii="Arial" w:hAnsi="Arial" w:cs="Arial"/>
          <w:b/>
          <w:bCs/>
        </w:rPr>
        <w:t>El plazo de respuesta para las solicitudes del adjudicatario será de 10 días hábiles</w:t>
      </w:r>
    </w:p>
    <w:p w:rsidR="006472B9" w:rsidP="006472B9" w:rsidRDefault="006472B9" w14:paraId="40B38420" w14:textId="77777777">
      <w:pPr>
        <w:rPr>
          <w:lang w:val="es-ES"/>
        </w:rPr>
      </w:pPr>
    </w:p>
    <w:p w:rsidRPr="00F319A3" w:rsidR="006472B9" w:rsidP="006472B9" w:rsidRDefault="006472B9" w14:paraId="41E092A5"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3" w:id="48"/>
      <w:bookmarkStart w:name="_Toc173081103" w:id="49"/>
      <w:bookmarkStart w:name="_Toc173174267" w:id="50"/>
      <w:bookmarkStart w:name="_Toc187915314" w:id="51"/>
      <w:r w:rsidRPr="00F319A3">
        <w:rPr>
          <w:rFonts w:ascii="Arial" w:hAnsi="Arial"/>
          <w:sz w:val="24"/>
          <w:szCs w:val="24"/>
        </w:rPr>
        <w:t>Documentación solicitada</w:t>
      </w:r>
      <w:bookmarkEnd w:id="48"/>
      <w:bookmarkEnd w:id="49"/>
      <w:bookmarkEnd w:id="50"/>
      <w:bookmarkEnd w:id="51"/>
    </w:p>
    <w:p w:rsidRPr="00185BF5" w:rsidR="006472B9" w:rsidP="006472B9" w:rsidRDefault="006472B9" w14:paraId="5F66A7AB" w14:textId="77777777">
      <w:pPr>
        <w:rPr>
          <w:lang w:val="es-ES"/>
        </w:rPr>
      </w:pPr>
      <w:r w:rsidRPr="00185BF5">
        <w:rPr>
          <w:rFonts w:ascii="Arial" w:hAnsi="Arial" w:cs="Arial"/>
        </w:rPr>
        <w:t>A continuación, se describe en forma general el alcance que debe considerar el oferente.</w:t>
      </w:r>
    </w:p>
    <w:p w:rsidRPr="00F319A3" w:rsidR="006472B9" w:rsidP="006472B9" w:rsidRDefault="006472B9" w14:paraId="003B4243"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52"/>
      <w:bookmarkStart w:name="_Toc173081104" w:id="53"/>
      <w:bookmarkStart w:name="_Toc173174268" w:id="54"/>
      <w:bookmarkStart w:name="_Toc187915315" w:id="55"/>
      <w:r w:rsidRPr="00F319A3">
        <w:rPr>
          <w:rFonts w:ascii="Arial" w:hAnsi="Arial" w:cs="Arial"/>
        </w:rPr>
        <w:t>Hoja de características técnicas garantizadas (HCTG)</w:t>
      </w:r>
      <w:bookmarkEnd w:id="52"/>
      <w:bookmarkEnd w:id="53"/>
      <w:bookmarkEnd w:id="54"/>
      <w:bookmarkEnd w:id="55"/>
    </w:p>
    <w:p w:rsidRPr="00185BF5" w:rsidR="006472B9" w:rsidP="006472B9" w:rsidRDefault="006472B9" w14:paraId="7C69B078"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6472B9" w:rsidP="006472B9" w:rsidRDefault="006472B9" w14:paraId="7DA3EB45"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Deberán incluir nombre y firma.</w:t>
      </w:r>
    </w:p>
    <w:p w:rsidRPr="00B41AC4" w:rsidR="006472B9" w:rsidP="006472B9" w:rsidRDefault="006472B9" w14:paraId="1485B213"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En la etapa final de la entrega del suministro, se deberá verificar que la información contenida sea exactamente la que corresponde a este, en concordancia con los planos y manuales finales. </w:t>
      </w:r>
    </w:p>
    <w:p w:rsidRPr="00B41AC4" w:rsidR="006472B9" w:rsidP="006472B9" w:rsidRDefault="006472B9" w14:paraId="680D4E0E" w14:textId="77777777">
      <w:pPr>
        <w:pStyle w:val="Prrafodelista"/>
        <w:ind w:left="1145"/>
        <w:rPr>
          <w:rFonts w:ascii="Arial" w:hAnsi="Arial" w:cs="Arial"/>
          <w:sz w:val="24"/>
          <w:szCs w:val="24"/>
          <w:lang w:val="es-419"/>
        </w:rPr>
      </w:pPr>
      <w:r w:rsidRPr="00B41AC4">
        <w:rPr>
          <w:rFonts w:ascii="Arial" w:hAnsi="Arial" w:cs="Arial"/>
          <w:sz w:val="24"/>
          <w:szCs w:val="24"/>
          <w:lang w:val="es-419"/>
        </w:rPr>
        <w:t>En caso de haber cambios durante el proceso de fabricación que afecte cualquier campo de la HCTG posterior a su entrega en la oferta, está deberá ser actualizada según corresponda.</w:t>
      </w:r>
    </w:p>
    <w:p w:rsidRPr="00B41AC4" w:rsidR="006472B9" w:rsidP="006472B9" w:rsidRDefault="006472B9" w14:paraId="6178500B"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Todos los campos solicitados deben ser llenados.</w:t>
      </w:r>
    </w:p>
    <w:p w:rsidRPr="00B41AC4" w:rsidR="006472B9" w:rsidP="006472B9" w:rsidRDefault="006472B9" w14:paraId="5FA3917B"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Para el caso de los campos que quedan “Por fabricante”, deberán ser completados con datos específicos del equipo y no genéricos.</w:t>
      </w:r>
    </w:p>
    <w:p w:rsidRPr="00B41AC4" w:rsidR="006472B9" w:rsidP="006472B9" w:rsidRDefault="006472B9" w14:paraId="21111392"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6472B9" w:rsidP="006472B9" w:rsidRDefault="006472B9" w14:paraId="2728937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lastRenderedPageBreak/>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6472B9" w:rsidP="006472B9" w:rsidRDefault="006472B9" w14:paraId="5AAF1F3D"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considerar las exigencias indicadas en el documento del CIGRÉ “Recomendación de requisitos sísmicos para instalaciones eléctricas de alta tensión actualizado a marzo 2020”.</w:t>
      </w:r>
    </w:p>
    <w:p w:rsidRPr="00B41AC4" w:rsidR="006472B9" w:rsidP="006472B9" w:rsidRDefault="006472B9" w14:paraId="0B4E5888" w14:textId="77777777">
      <w:pPr>
        <w:pStyle w:val="Prrafodelista"/>
        <w:ind w:left="1145"/>
        <w:rPr>
          <w:rFonts w:ascii="Arial" w:hAnsi="Arial" w:cs="Arial"/>
          <w:lang w:val="es-419"/>
        </w:rPr>
      </w:pPr>
    </w:p>
    <w:p w:rsidRPr="00B41AC4" w:rsidR="006472B9" w:rsidP="006472B9" w:rsidRDefault="006472B9" w14:paraId="57A70610"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56"/>
      <w:bookmarkStart w:name="_Toc173081105" w:id="57"/>
      <w:bookmarkStart w:name="_Toc173174269" w:id="58"/>
      <w:bookmarkStart w:name="_Toc187915316" w:id="59"/>
      <w:r w:rsidRPr="00B41AC4">
        <w:rPr>
          <w:rFonts w:ascii="Arial" w:hAnsi="Arial" w:cs="Arial"/>
          <w:lang w:val="es-419"/>
        </w:rPr>
        <w:t>Pruebas tipo de equipos primarios</w:t>
      </w:r>
      <w:bookmarkEnd w:id="56"/>
      <w:bookmarkEnd w:id="57"/>
      <w:bookmarkEnd w:id="58"/>
      <w:bookmarkEnd w:id="59"/>
    </w:p>
    <w:p w:rsidRPr="00B41AC4" w:rsidR="006472B9" w:rsidP="006472B9" w:rsidRDefault="006472B9" w14:paraId="3DA0778B"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tipo acorde a la normativa IEC correspondiente. En listado se debe indicar la cláusula asociada.</w:t>
      </w:r>
    </w:p>
    <w:p w:rsidRPr="00B41AC4" w:rsidR="006472B9" w:rsidP="006472B9" w:rsidRDefault="006472B9" w14:paraId="5016E045"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tipo de todos los equipos primarios.</w:t>
      </w:r>
    </w:p>
    <w:p w:rsidRPr="00B41AC4" w:rsidR="006472B9" w:rsidP="006472B9" w:rsidRDefault="006472B9" w14:paraId="18A68991"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6472B9" w:rsidP="006472B9" w:rsidRDefault="006472B9" w14:paraId="47F832A0"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entiende que este tipo de pruebas son de diseño, por lo que se espera su entrega en las etapas iniciales del proceso de compra del suministro.</w:t>
      </w:r>
    </w:p>
    <w:p w:rsidRPr="00B41AC4" w:rsidR="006472B9" w:rsidP="006472B9" w:rsidRDefault="006472B9" w14:paraId="17BB11BF" w14:textId="77777777">
      <w:pPr>
        <w:rPr>
          <w:lang w:val="es-419"/>
        </w:rPr>
      </w:pPr>
    </w:p>
    <w:p w:rsidRPr="00B41AC4" w:rsidR="006472B9" w:rsidP="006472B9" w:rsidRDefault="006472B9" w14:paraId="7EA49C42"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60"/>
      <w:bookmarkStart w:name="_Toc173081106" w:id="61"/>
      <w:bookmarkStart w:name="_Toc173174270" w:id="62"/>
      <w:bookmarkStart w:name="_Toc187915317" w:id="63"/>
      <w:r w:rsidRPr="00B41AC4">
        <w:rPr>
          <w:rFonts w:ascii="Arial" w:hAnsi="Arial" w:cs="Arial"/>
          <w:lang w:val="es-419"/>
        </w:rPr>
        <w:t>Pruebas FAT</w:t>
      </w:r>
      <w:bookmarkEnd w:id="60"/>
      <w:bookmarkEnd w:id="61"/>
      <w:bookmarkEnd w:id="62"/>
      <w:bookmarkEnd w:id="63"/>
    </w:p>
    <w:p w:rsidRPr="00B41AC4" w:rsidR="006472B9" w:rsidP="006472B9" w:rsidRDefault="006472B9" w14:paraId="0C0B81F2"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6472B9" w:rsidP="006472B9" w:rsidRDefault="006472B9" w14:paraId="3084DF08"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FAT acorde a la normativa IEC correspondiente. En listado se debe indicar la cláusula asociada.</w:t>
      </w:r>
    </w:p>
    <w:p w:rsidRPr="00B41AC4" w:rsidR="006472B9" w:rsidP="006472B9" w:rsidRDefault="006472B9" w14:paraId="746CFFA2"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FAT de todos los equipos primarios firmadas y aprobadas.</w:t>
      </w:r>
    </w:p>
    <w:p w:rsidRPr="00B41AC4" w:rsidR="006472B9" w:rsidP="006472B9" w:rsidRDefault="006472B9" w14:paraId="1497DFD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6472B9" w:rsidP="006472B9" w:rsidRDefault="006472B9" w14:paraId="2173FE6C" w14:textId="77777777">
      <w:pPr>
        <w:pStyle w:val="Prrafodelista"/>
        <w:ind w:left="1145"/>
        <w:rPr>
          <w:rFonts w:ascii="Arial" w:hAnsi="Arial" w:cs="Arial"/>
          <w:lang w:val="es-419"/>
        </w:rPr>
      </w:pPr>
    </w:p>
    <w:p w:rsidRPr="00B41AC4" w:rsidR="006472B9" w:rsidP="006472B9" w:rsidRDefault="006472B9" w14:paraId="79F4469A"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64"/>
      <w:bookmarkStart w:name="_Toc173081107" w:id="65"/>
      <w:bookmarkStart w:name="_Toc173174271" w:id="66"/>
      <w:bookmarkStart w:name="_Toc187915318" w:id="67"/>
      <w:r w:rsidRPr="00B41AC4">
        <w:rPr>
          <w:rFonts w:ascii="Arial" w:hAnsi="Arial" w:cs="Arial"/>
          <w:lang w:val="es-419"/>
        </w:rPr>
        <w:t>Calificación sísmica</w:t>
      </w:r>
      <w:bookmarkEnd w:id="64"/>
      <w:bookmarkEnd w:id="65"/>
      <w:bookmarkEnd w:id="66"/>
      <w:bookmarkEnd w:id="67"/>
    </w:p>
    <w:p w:rsidRPr="00B41AC4" w:rsidR="006472B9" w:rsidP="006472B9" w:rsidRDefault="006472B9" w14:paraId="2B458C31" w14:textId="77777777">
      <w:pPr>
        <w:pStyle w:val="Prrafodelista"/>
        <w:ind w:left="709"/>
        <w:rPr>
          <w:rFonts w:ascii="Arial" w:hAnsi="Arial" w:cs="Arial"/>
          <w:sz w:val="24"/>
          <w:szCs w:val="24"/>
          <w:lang w:val="es-419"/>
        </w:rPr>
      </w:pPr>
      <w:r w:rsidRPr="7263551A" w:rsidR="006472B9">
        <w:rPr>
          <w:rFonts w:ascii="Arial" w:hAnsi="Arial" w:cs="Arial"/>
          <w:sz w:val="24"/>
          <w:szCs w:val="24"/>
          <w:lang w:val="es-419"/>
        </w:rPr>
        <w:t xml:space="preserve">Tal como se indica en las respectivas especificaciones y hojas de datos, los equipos, transformadores de poder e instalaciones de la subestación deberán diseñarse teniendo en cuenta las siguientes exigencias: </w:t>
      </w:r>
    </w:p>
    <w:p w:rsidR="488EE5AF" w:rsidP="7263551A" w:rsidRDefault="488EE5AF" w14:paraId="70B58DA5" w14:textId="71F6B56F">
      <w:pPr>
        <w:pStyle w:val="Prrafodelista"/>
        <w:numPr>
          <w:ilvl w:val="1"/>
          <w:numId w:val="41"/>
        </w:numPr>
        <w:suppressLineNumbers w:val="0"/>
        <w:bidi w:val="0"/>
        <w:spacing w:before="0" w:beforeAutospacing="off" w:after="120" w:afterAutospacing="off" w:line="288" w:lineRule="auto"/>
        <w:ind w:left="1145" w:right="0" w:hanging="360"/>
        <w:jc w:val="both"/>
        <w:rPr>
          <w:rFonts w:ascii="Arial" w:hAnsi="Arial" w:cs="Arial"/>
          <w:noProof w:val="0"/>
          <w:sz w:val="24"/>
          <w:szCs w:val="24"/>
          <w:lang w:val="en-US"/>
        </w:rPr>
      </w:pPr>
      <w:r w:rsidRPr="7263551A" w:rsidR="488EE5AF">
        <w:rPr>
          <w:rFonts w:ascii="Arial" w:hAnsi="Arial" w:cs="Arial"/>
          <w:noProof w:val="0"/>
          <w:sz w:val="24"/>
          <w:szCs w:val="24"/>
          <w:lang w:val="en-US"/>
        </w:rPr>
        <w:t>NTSyCS – Anexo Técnico “</w:t>
      </w:r>
      <w:r w:rsidRPr="7263551A" w:rsidR="488EE5AF">
        <w:rPr>
          <w:rFonts w:ascii="Arial" w:hAnsi="Arial" w:cs="Arial"/>
          <w:noProof w:val="0"/>
          <w:sz w:val="24"/>
          <w:szCs w:val="24"/>
          <w:lang w:val="en-US"/>
        </w:rPr>
        <w:t>Exigencias</w:t>
      </w:r>
      <w:r w:rsidRPr="7263551A" w:rsidR="488EE5AF">
        <w:rPr>
          <w:rFonts w:ascii="Arial" w:hAnsi="Arial" w:cs="Arial"/>
          <w:noProof w:val="0"/>
          <w:sz w:val="24"/>
          <w:szCs w:val="24"/>
          <w:lang w:val="en-US"/>
        </w:rPr>
        <w:t xml:space="preserve"> </w:t>
      </w:r>
      <w:r w:rsidRPr="7263551A" w:rsidR="488EE5AF">
        <w:rPr>
          <w:rFonts w:ascii="Arial" w:hAnsi="Arial" w:cs="Arial"/>
          <w:noProof w:val="0"/>
          <w:sz w:val="24"/>
          <w:szCs w:val="24"/>
          <w:lang w:val="en-US"/>
        </w:rPr>
        <w:t>Mínimas</w:t>
      </w:r>
      <w:r w:rsidRPr="7263551A" w:rsidR="488EE5AF">
        <w:rPr>
          <w:rFonts w:ascii="Arial" w:hAnsi="Arial" w:cs="Arial"/>
          <w:noProof w:val="0"/>
          <w:sz w:val="24"/>
          <w:szCs w:val="24"/>
          <w:lang w:val="en-US"/>
        </w:rPr>
        <w:t xml:space="preserve"> de </w:t>
      </w:r>
      <w:r w:rsidRPr="7263551A" w:rsidR="488EE5AF">
        <w:rPr>
          <w:rFonts w:ascii="Arial" w:hAnsi="Arial" w:cs="Arial"/>
          <w:noProof w:val="0"/>
          <w:sz w:val="24"/>
          <w:szCs w:val="24"/>
          <w:lang w:val="en-US"/>
        </w:rPr>
        <w:t>Diseño</w:t>
      </w:r>
      <w:r w:rsidRPr="7263551A" w:rsidR="488EE5AF">
        <w:rPr>
          <w:rFonts w:ascii="Arial" w:hAnsi="Arial" w:cs="Arial"/>
          <w:noProof w:val="0"/>
          <w:sz w:val="24"/>
          <w:szCs w:val="24"/>
          <w:lang w:val="en-US"/>
        </w:rPr>
        <w:t xml:space="preserve"> de Instalaciones de Transmisión (2025)</w:t>
      </w:r>
    </w:p>
    <w:p w:rsidR="488EE5AF" w:rsidP="7263551A" w:rsidRDefault="488EE5AF" w14:paraId="431888AB" w14:textId="51A86713">
      <w:pPr>
        <w:pStyle w:val="Prrafodelista"/>
        <w:numPr>
          <w:ilvl w:val="1"/>
          <w:numId w:val="41"/>
        </w:numPr>
        <w:suppressLineNumbers w:val="0"/>
        <w:bidi w:val="0"/>
        <w:spacing w:before="0" w:beforeAutospacing="off" w:after="120" w:afterAutospacing="off" w:line="288" w:lineRule="auto"/>
        <w:ind w:left="1145" w:right="0" w:hanging="360"/>
        <w:jc w:val="both"/>
        <w:rPr>
          <w:rFonts w:ascii="Arial" w:hAnsi="Arial" w:cs="Arial"/>
          <w:noProof w:val="0"/>
          <w:sz w:val="24"/>
          <w:szCs w:val="24"/>
          <w:lang w:val="en-US"/>
        </w:rPr>
      </w:pPr>
      <w:r w:rsidRPr="7263551A" w:rsidR="488EE5AF">
        <w:rPr>
          <w:rFonts w:ascii="Arial" w:hAnsi="Arial" w:cs="Arial"/>
          <w:noProof w:val="0"/>
          <w:sz w:val="24"/>
          <w:szCs w:val="24"/>
          <w:lang w:val="en-US"/>
        </w:rPr>
        <w:t xml:space="preserve">Anexo Técnico, </w:t>
      </w:r>
      <w:r w:rsidRPr="7263551A" w:rsidR="488EE5AF">
        <w:rPr>
          <w:rFonts w:ascii="Arial" w:hAnsi="Arial" w:cs="Arial"/>
          <w:noProof w:val="0"/>
          <w:sz w:val="24"/>
          <w:szCs w:val="24"/>
          <w:lang w:val="en-US"/>
        </w:rPr>
        <w:t>Requisitos</w:t>
      </w:r>
      <w:r w:rsidRPr="7263551A" w:rsidR="488EE5AF">
        <w:rPr>
          <w:rFonts w:ascii="Arial" w:hAnsi="Arial" w:cs="Arial"/>
          <w:noProof w:val="0"/>
          <w:sz w:val="24"/>
          <w:szCs w:val="24"/>
          <w:lang w:val="en-US"/>
        </w:rPr>
        <w:t xml:space="preserve"> </w:t>
      </w:r>
      <w:r w:rsidRPr="7263551A" w:rsidR="488EE5AF">
        <w:rPr>
          <w:rFonts w:ascii="Arial" w:hAnsi="Arial" w:cs="Arial"/>
          <w:noProof w:val="0"/>
          <w:sz w:val="24"/>
          <w:szCs w:val="24"/>
          <w:lang w:val="en-US"/>
        </w:rPr>
        <w:t>Sísmicos</w:t>
      </w:r>
      <w:r w:rsidRPr="7263551A" w:rsidR="488EE5AF">
        <w:rPr>
          <w:rFonts w:ascii="Arial" w:hAnsi="Arial" w:cs="Arial"/>
          <w:noProof w:val="0"/>
          <w:sz w:val="24"/>
          <w:szCs w:val="24"/>
          <w:lang w:val="en-US"/>
        </w:rPr>
        <w:t xml:space="preserve"> para Instalaciones </w:t>
      </w:r>
      <w:r w:rsidRPr="7263551A" w:rsidR="488EE5AF">
        <w:rPr>
          <w:rFonts w:ascii="Arial" w:hAnsi="Arial" w:cs="Arial"/>
          <w:noProof w:val="0"/>
          <w:sz w:val="24"/>
          <w:szCs w:val="24"/>
          <w:lang w:val="en-US"/>
        </w:rPr>
        <w:t>Eléctricas</w:t>
      </w:r>
      <w:r w:rsidRPr="7263551A" w:rsidR="488EE5AF">
        <w:rPr>
          <w:rFonts w:ascii="Arial" w:hAnsi="Arial" w:cs="Arial"/>
          <w:noProof w:val="0"/>
          <w:sz w:val="24"/>
          <w:szCs w:val="24"/>
          <w:lang w:val="en-US"/>
        </w:rPr>
        <w:t xml:space="preserve"> de Alta </w:t>
      </w:r>
      <w:r w:rsidRPr="7263551A" w:rsidR="488EE5AF">
        <w:rPr>
          <w:rFonts w:ascii="Arial" w:hAnsi="Arial" w:cs="Arial"/>
          <w:noProof w:val="0"/>
          <w:sz w:val="24"/>
          <w:szCs w:val="24"/>
          <w:lang w:val="en-US"/>
        </w:rPr>
        <w:t>Tensión</w:t>
      </w:r>
      <w:r w:rsidRPr="7263551A" w:rsidR="488EE5AF">
        <w:rPr>
          <w:rFonts w:ascii="Arial" w:hAnsi="Arial" w:cs="Arial"/>
          <w:noProof w:val="0"/>
          <w:sz w:val="24"/>
          <w:szCs w:val="24"/>
          <w:lang w:val="en-US"/>
        </w:rPr>
        <w:t xml:space="preserve">, </w:t>
      </w:r>
      <w:r w:rsidRPr="7263551A" w:rsidR="488EE5AF">
        <w:rPr>
          <w:rFonts w:ascii="Arial" w:hAnsi="Arial" w:cs="Arial"/>
          <w:noProof w:val="0"/>
          <w:sz w:val="24"/>
          <w:szCs w:val="24"/>
          <w:lang w:val="en-US"/>
        </w:rPr>
        <w:t>aprobado</w:t>
      </w:r>
      <w:r w:rsidRPr="7263551A" w:rsidR="488EE5AF">
        <w:rPr>
          <w:rFonts w:ascii="Arial" w:hAnsi="Arial" w:cs="Arial"/>
          <w:noProof w:val="0"/>
          <w:sz w:val="24"/>
          <w:szCs w:val="24"/>
          <w:lang w:val="en-US"/>
        </w:rPr>
        <w:t xml:space="preserve"> </w:t>
      </w:r>
      <w:r w:rsidRPr="7263551A" w:rsidR="488EE5AF">
        <w:rPr>
          <w:rFonts w:ascii="Arial" w:hAnsi="Arial" w:cs="Arial"/>
          <w:noProof w:val="0"/>
          <w:sz w:val="24"/>
          <w:szCs w:val="24"/>
          <w:lang w:val="en-US"/>
        </w:rPr>
        <w:t>según</w:t>
      </w:r>
      <w:r w:rsidRPr="7263551A" w:rsidR="488EE5AF">
        <w:rPr>
          <w:rFonts w:ascii="Arial" w:hAnsi="Arial" w:cs="Arial"/>
          <w:noProof w:val="0"/>
          <w:sz w:val="24"/>
          <w:szCs w:val="24"/>
          <w:lang w:val="en-US"/>
        </w:rPr>
        <w:t xml:space="preserve"> </w:t>
      </w:r>
      <w:r w:rsidRPr="7263551A" w:rsidR="488EE5AF">
        <w:rPr>
          <w:rFonts w:ascii="Arial" w:hAnsi="Arial" w:cs="Arial"/>
          <w:noProof w:val="0"/>
          <w:sz w:val="24"/>
          <w:szCs w:val="24"/>
          <w:lang w:val="en-US"/>
        </w:rPr>
        <w:t>Resolución</w:t>
      </w:r>
      <w:r w:rsidRPr="7263551A" w:rsidR="488EE5AF">
        <w:rPr>
          <w:rFonts w:ascii="Arial" w:hAnsi="Arial" w:cs="Arial"/>
          <w:noProof w:val="0"/>
          <w:sz w:val="24"/>
          <w:szCs w:val="24"/>
          <w:lang w:val="en-US"/>
        </w:rPr>
        <w:t xml:space="preserve"> </w:t>
      </w:r>
      <w:r w:rsidRPr="7263551A" w:rsidR="488EE5AF">
        <w:rPr>
          <w:rFonts w:ascii="Arial" w:hAnsi="Arial" w:cs="Arial"/>
          <w:noProof w:val="0"/>
          <w:sz w:val="24"/>
          <w:szCs w:val="24"/>
          <w:lang w:val="en-US"/>
        </w:rPr>
        <w:t>Exenta</w:t>
      </w:r>
      <w:r w:rsidRPr="7263551A" w:rsidR="488EE5AF">
        <w:rPr>
          <w:rFonts w:ascii="Arial" w:hAnsi="Arial" w:cs="Arial"/>
          <w:noProof w:val="0"/>
          <w:sz w:val="24"/>
          <w:szCs w:val="24"/>
          <w:lang w:val="en-US"/>
        </w:rPr>
        <w:t xml:space="preserve"> 41 del 24 de </w:t>
      </w:r>
      <w:r w:rsidRPr="7263551A" w:rsidR="488EE5AF">
        <w:rPr>
          <w:rFonts w:ascii="Arial" w:hAnsi="Arial" w:cs="Arial"/>
          <w:noProof w:val="0"/>
          <w:sz w:val="24"/>
          <w:szCs w:val="24"/>
          <w:lang w:val="en-US"/>
        </w:rPr>
        <w:t>enero</w:t>
      </w:r>
      <w:r w:rsidRPr="7263551A" w:rsidR="488EE5AF">
        <w:rPr>
          <w:rFonts w:ascii="Arial" w:hAnsi="Arial" w:cs="Arial"/>
          <w:noProof w:val="0"/>
          <w:sz w:val="24"/>
          <w:szCs w:val="24"/>
          <w:lang w:val="en-US"/>
        </w:rPr>
        <w:t xml:space="preserve"> de 2025.</w:t>
      </w:r>
    </w:p>
    <w:p w:rsidRPr="00B41AC4" w:rsidR="006472B9" w:rsidP="006472B9" w:rsidRDefault="006472B9" w14:paraId="31B617E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6472B9" w:rsidP="006472B9" w:rsidRDefault="006472B9" w14:paraId="31C0DB68"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“Recomendación de requisitos sísmicos para instalaciones eléctricas de alta tensión actualizado a marzo 2020”.</w:t>
      </w:r>
    </w:p>
    <w:p w:rsidRPr="00B41AC4" w:rsidR="006472B9" w:rsidP="006472B9" w:rsidRDefault="006472B9" w14:paraId="4EADE55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“Lecciones y recomendaciones para el sector eléctrico derivadas del terremoto del 27 febrero de 2010 en Chile”.</w:t>
      </w:r>
    </w:p>
    <w:p w:rsidRPr="00B41AC4" w:rsidR="006472B9" w:rsidP="006472B9" w:rsidRDefault="006472B9" w14:paraId="00453705" w14:textId="77777777">
      <w:pPr>
        <w:pStyle w:val="Prrafodelista"/>
        <w:ind w:left="709"/>
        <w:rPr>
          <w:rFonts w:ascii="Arial" w:hAnsi="Arial" w:cs="Arial"/>
          <w:sz w:val="24"/>
          <w:szCs w:val="24"/>
          <w:lang w:val="es-419"/>
        </w:rPr>
      </w:pPr>
      <w:r w:rsidRPr="00B41AC4">
        <w:rPr>
          <w:rFonts w:ascii="Arial" w:hAnsi="Arial" w:cs="Arial"/>
          <w:sz w:val="24"/>
          <w:szCs w:val="24"/>
          <w:lang w:val="es-419"/>
        </w:rPr>
        <w:t>Para efectos de auditoría técnica se destaca lo siguiente:</w:t>
      </w:r>
    </w:p>
    <w:p w:rsidRPr="00B41AC4" w:rsidR="006472B9" w:rsidP="006472B9" w:rsidRDefault="006472B9" w14:paraId="7A5C758F"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6472B9" w:rsidP="006472B9" w:rsidRDefault="006472B9" w14:paraId="4816D860"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deberá entregar un Dossier de calificación sísmica para cada equipo </w:t>
      </w:r>
      <w:r w:rsidRPr="00B41AC4">
        <w:rPr>
          <w:rFonts w:ascii="Arial" w:hAnsi="Arial" w:cs="Arial"/>
          <w:strike/>
          <w:sz w:val="24"/>
          <w:szCs w:val="24"/>
          <w:lang w:val="es-419"/>
        </w:rPr>
        <w:t>(</w:t>
      </w:r>
      <w:r w:rsidRPr="00B41AC4">
        <w:rPr>
          <w:rFonts w:ascii="Arial" w:hAnsi="Arial" w:cs="Arial"/>
          <w:sz w:val="24"/>
          <w:szCs w:val="24"/>
          <w:lang w:val="es-419"/>
        </w:rPr>
        <w:t>Memorias, Reportes, Certificados, Planos, Ensayos, etc.) firmados y aprobados.</w:t>
      </w:r>
    </w:p>
    <w:p w:rsidRPr="00B41AC4" w:rsidR="006472B9" w:rsidP="006472B9" w:rsidRDefault="006472B9" w14:paraId="2F77B29E"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6472B9" w:rsidP="006472B9" w:rsidRDefault="006472B9" w14:paraId="1E0C25C7" w14:textId="77777777">
      <w:pPr>
        <w:pStyle w:val="Prrafodelista"/>
        <w:spacing w:before="240"/>
        <w:ind w:left="0"/>
        <w:rPr>
          <w:rFonts w:ascii="Arial" w:hAnsi="Arial" w:cs="Arial"/>
          <w:b/>
        </w:rPr>
      </w:pPr>
    </w:p>
    <w:p w:rsidR="006472B9" w:rsidP="006472B9" w:rsidRDefault="006472B9" w14:paraId="5311F69E" w14:textId="77777777">
      <w:pPr>
        <w:pStyle w:val="Prrafodelista"/>
        <w:spacing w:before="240"/>
        <w:ind w:left="0"/>
        <w:rPr>
          <w:rFonts w:ascii="Arial" w:hAnsi="Arial" w:cs="Arial"/>
          <w:b/>
        </w:rPr>
      </w:pPr>
    </w:p>
    <w:p w:rsidR="006472B9" w:rsidP="006472B9" w:rsidRDefault="006472B9" w14:paraId="732EF57E" w14:textId="77777777">
      <w:pPr>
        <w:pStyle w:val="Prrafodelista"/>
        <w:spacing w:before="240"/>
        <w:ind w:left="0"/>
        <w:rPr>
          <w:rFonts w:ascii="Arial" w:hAnsi="Arial" w:cs="Arial"/>
          <w:b/>
        </w:rPr>
      </w:pPr>
    </w:p>
    <w:p w:rsidR="006472B9" w:rsidP="006472B9" w:rsidRDefault="006472B9" w14:paraId="6B8CEAC4" w14:textId="77777777">
      <w:pPr>
        <w:pStyle w:val="Prrafodelista"/>
        <w:spacing w:before="240"/>
        <w:ind w:left="0"/>
        <w:rPr>
          <w:rFonts w:ascii="Arial" w:hAnsi="Arial" w:cs="Arial"/>
          <w:b/>
        </w:rPr>
      </w:pPr>
    </w:p>
    <w:p w:rsidR="006472B9" w:rsidP="006472B9" w:rsidRDefault="006472B9" w14:paraId="1817551F" w14:textId="77777777">
      <w:pPr>
        <w:pStyle w:val="Prrafodelista"/>
        <w:spacing w:before="240"/>
        <w:ind w:left="0"/>
        <w:rPr>
          <w:rFonts w:ascii="Arial" w:hAnsi="Arial" w:cs="Arial"/>
          <w:b/>
        </w:rPr>
      </w:pPr>
    </w:p>
    <w:p w:rsidR="006472B9" w:rsidP="006472B9" w:rsidRDefault="006472B9" w14:paraId="522939BD" w14:textId="77777777">
      <w:pPr>
        <w:pStyle w:val="Prrafodelista"/>
        <w:spacing w:before="240"/>
        <w:ind w:left="0"/>
        <w:rPr>
          <w:rFonts w:ascii="Arial" w:hAnsi="Arial" w:cs="Arial"/>
          <w:b/>
        </w:rPr>
      </w:pPr>
      <w:r w:rsidRPr="001608B1">
        <w:rPr>
          <w:noProof/>
        </w:rPr>
        <w:lastRenderedPageBreak/>
        <w:drawing>
          <wp:inline distT="0" distB="0" distL="0" distR="0" wp14:anchorId="6F6334FA" wp14:editId="4BF43BB4">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6472B9" w:rsidP="006472B9" w:rsidRDefault="006472B9" w14:paraId="1298D956" w14:textId="77777777">
      <w:pPr>
        <w:pStyle w:val="Prrafodelista"/>
        <w:spacing w:before="240"/>
        <w:ind w:left="0"/>
        <w:rPr>
          <w:rFonts w:ascii="Arial" w:hAnsi="Arial" w:cs="Arial"/>
          <w:b/>
        </w:rPr>
      </w:pPr>
    </w:p>
    <w:p w:rsidRPr="002034A2" w:rsidR="006472B9" w:rsidP="006472B9" w:rsidRDefault="006472B9" w14:paraId="0CD66B46"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68"/>
      <w:bookmarkStart w:name="_Toc173081108" w:id="69"/>
      <w:bookmarkStart w:name="_Toc173174272" w:id="70"/>
      <w:bookmarkStart w:name="_Toc187915319" w:id="71"/>
      <w:r w:rsidRPr="002034A2">
        <w:rPr>
          <w:rFonts w:ascii="Arial" w:hAnsi="Arial"/>
          <w:sz w:val="24"/>
          <w:szCs w:val="24"/>
        </w:rPr>
        <w:t>INFOTÉCNICA</w:t>
      </w:r>
      <w:bookmarkEnd w:id="68"/>
      <w:bookmarkEnd w:id="69"/>
      <w:bookmarkEnd w:id="70"/>
      <w:bookmarkEnd w:id="71"/>
    </w:p>
    <w:p w:rsidR="006472B9" w:rsidP="006472B9" w:rsidRDefault="006472B9" w14:paraId="18DE044B"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6472B9" w:rsidP="006472B9" w:rsidRDefault="006472B9" w14:paraId="18577D00"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6472B9" w:rsidP="0098584D" w:rsidRDefault="006472B9" w14:paraId="7CE28776" w14:textId="77777777">
      <w:pPr>
        <w:rPr>
          <w:lang w:val="es-ES" w:eastAsia="es-ES"/>
        </w:rPr>
      </w:pPr>
    </w:p>
    <w:p w:rsidR="006472B9" w:rsidP="0098584D" w:rsidRDefault="006472B9" w14:paraId="04D91731" w14:textId="77777777">
      <w:pPr>
        <w:rPr>
          <w:lang w:val="es-ES" w:eastAsia="es-ES"/>
        </w:rPr>
      </w:pPr>
    </w:p>
    <w:p w:rsidR="006472B9" w:rsidP="0098584D" w:rsidRDefault="006472B9" w14:paraId="2AA00A3F" w14:textId="77777777">
      <w:pPr>
        <w:rPr>
          <w:lang w:val="es-ES" w:eastAsia="es-ES"/>
        </w:rPr>
      </w:pPr>
    </w:p>
    <w:p w:rsidR="0098584D" w:rsidP="0098584D" w:rsidRDefault="0098584D" w14:paraId="0C39D0C3" w14:textId="30838B87">
      <w:pPr>
        <w:rPr>
          <w:lang w:val="es-ES" w:eastAsia="es-ES"/>
        </w:rPr>
      </w:pPr>
    </w:p>
    <w:p w:rsidR="0098584D" w:rsidP="0098584D" w:rsidRDefault="0098584D" w14:paraId="418C8D97" w14:textId="57B05DFB">
      <w:pPr>
        <w:rPr>
          <w:lang w:val="es-ES" w:eastAsia="es-ES"/>
        </w:rPr>
      </w:pPr>
    </w:p>
    <w:p w:rsidR="0098584D" w:rsidP="0098584D" w:rsidRDefault="0098584D" w14:paraId="24124D36" w14:textId="1DF64F7B">
      <w:pPr>
        <w:rPr>
          <w:lang w:val="es-ES" w:eastAsia="es-ES"/>
        </w:rPr>
      </w:pPr>
    </w:p>
    <w:p w:rsidRPr="000F7A38" w:rsidR="0098584D" w:rsidP="0098584D" w:rsidRDefault="0098584D" w14:paraId="0C3E82C7" w14:textId="77777777">
      <w:pPr>
        <w:rPr>
          <w:lang w:val="es-ES" w:eastAsia="es-ES"/>
        </w:rPr>
      </w:pPr>
    </w:p>
    <w:p w:rsidRPr="0048640E" w:rsidR="00F33FE0" w:rsidP="00F33FE0" w:rsidRDefault="00F33FE0" w14:paraId="0689C3D0" w14:textId="6122525C">
      <w:pPr>
        <w:pStyle w:val="Ttulo1"/>
        <w:numPr>
          <w:ilvl w:val="0"/>
          <w:numId w:val="0"/>
        </w:numPr>
        <w:jc w:val="center"/>
        <w:rPr>
          <w:rFonts w:ascii="Arial" w:hAnsi="Arial"/>
          <w:lang w:val="pt-BR"/>
        </w:rPr>
      </w:pPr>
      <w:bookmarkStart w:name="_Toc242009477" w:id="72"/>
      <w:bookmarkStart w:name="_Toc242246733" w:id="73"/>
      <w:bookmarkStart w:name="_Toc247452156" w:id="74"/>
      <w:bookmarkStart w:name="_Toc187915320" w:id="75"/>
      <w:r w:rsidRPr="0048640E">
        <w:rPr>
          <w:rFonts w:ascii="Arial" w:hAnsi="Arial"/>
          <w:lang w:val="pt-BR"/>
        </w:rPr>
        <w:lastRenderedPageBreak/>
        <w:t>Anexo A</w:t>
      </w:r>
      <w:bookmarkEnd w:id="75"/>
    </w:p>
    <w:p w:rsidRPr="0048640E" w:rsidR="00F33FE0" w:rsidP="00F33FE0" w:rsidRDefault="00F33FE0" w14:paraId="6EB72A8A" w14:textId="77777777">
      <w:pPr>
        <w:pStyle w:val="Ttulo2"/>
        <w:numPr>
          <w:ilvl w:val="0"/>
          <w:numId w:val="0"/>
        </w:numPr>
        <w:jc w:val="center"/>
        <w:rPr>
          <w:rFonts w:ascii="Arial" w:hAnsi="Arial" w:cs="Arial"/>
          <w:lang w:val="pt-BR"/>
        </w:rPr>
      </w:pPr>
      <w:bookmarkStart w:name="_Toc242009478" w:id="76"/>
      <w:bookmarkStart w:name="_Toc242246734" w:id="77"/>
      <w:bookmarkStart w:name="_Toc247452157" w:id="78"/>
      <w:bookmarkStart w:name="_Toc187915321" w:id="79"/>
      <w:r w:rsidRPr="0048640E">
        <w:rPr>
          <w:rFonts w:ascii="Arial" w:hAnsi="Arial" w:cs="Arial"/>
          <w:lang w:val="pt-BR"/>
        </w:rPr>
        <w:t>Hoja de Características Técnicas Garantizadas</w:t>
      </w:r>
      <w:bookmarkEnd w:id="76"/>
      <w:bookmarkEnd w:id="77"/>
      <w:bookmarkEnd w:id="78"/>
      <w:bookmarkEnd w:id="79"/>
    </w:p>
    <w:p w:rsidRPr="0048640E" w:rsidR="00F33FE0" w:rsidP="00F33FE0" w:rsidRDefault="00F33FE0" w14:paraId="54E11D2A" w14:textId="77777777">
      <w:pPr>
        <w:rPr>
          <w:rFonts w:ascii="Arial" w:hAnsi="Arial" w:cs="Arial"/>
          <w:lang w:val="pt-BR"/>
        </w:rPr>
      </w:pPr>
    </w:p>
    <w:p w:rsidRPr="0048640E" w:rsidR="00F33FE0" w:rsidP="00F33FE0" w:rsidRDefault="00F33FE0" w14:paraId="0355703C" w14:textId="77777777">
      <w:pPr>
        <w:pStyle w:val="Ttulo"/>
        <w:spacing w:line="288" w:lineRule="auto"/>
        <w:jc w:val="both"/>
        <w:rPr>
          <w:rFonts w:ascii="Arial" w:hAnsi="Arial" w:cs="Arial"/>
          <w:noProof w:val="0"/>
          <w:sz w:val="24"/>
          <w:szCs w:val="24"/>
          <w:lang w:val="pt-BR"/>
        </w:rPr>
      </w:pPr>
      <w:r w:rsidRPr="0048640E">
        <w:rPr>
          <w:rFonts w:ascii="Arial" w:hAnsi="Arial" w:cs="Arial"/>
          <w:noProof w:val="0"/>
          <w:sz w:val="24"/>
          <w:szCs w:val="24"/>
          <w:lang w:val="pt-BR"/>
        </w:rPr>
        <w:t>Índice de Anexos:</w:t>
      </w:r>
    </w:p>
    <w:p w:rsidRPr="0048640E" w:rsidR="00F33FE0" w:rsidP="00F33FE0" w:rsidRDefault="00F33FE0" w14:paraId="31126E5D" w14:textId="77777777">
      <w:pPr>
        <w:rPr>
          <w:rFonts w:ascii="Arial" w:hAnsi="Arial" w:cs="Arial"/>
          <w:lang w:val="pt-BR"/>
        </w:rPr>
      </w:pPr>
    </w:p>
    <w:bookmarkEnd w:id="72"/>
    <w:bookmarkEnd w:id="73"/>
    <w:bookmarkEnd w:id="74"/>
    <w:p w:rsidRPr="00413B7D" w:rsidR="00737F34" w:rsidP="00737F34" w:rsidRDefault="00737F34" w14:paraId="58C5AC48" w14:textId="6E948BA4">
      <w:pPr>
        <w:pStyle w:val="TDC1"/>
        <w:spacing w:line="240" w:lineRule="auto"/>
        <w:rPr>
          <w:sz w:val="18"/>
          <w:szCs w:val="18"/>
          <w:lang w:val="pt-BR"/>
        </w:rPr>
      </w:pPr>
      <w:r>
        <w:rPr>
          <w:rStyle w:val="Hipervnculo"/>
          <w:color w:val="006699"/>
          <w:sz w:val="18"/>
          <w:szCs w:val="18"/>
          <w:u w:val="none"/>
          <w:lang w:val="pt-BR"/>
        </w:rPr>
        <w:t xml:space="preserve">ITEM </w:t>
      </w:r>
      <w:r w:rsidR="00C33549">
        <w:rPr>
          <w:rStyle w:val="Hipervnculo"/>
          <w:color w:val="006699"/>
          <w:sz w:val="18"/>
          <w:szCs w:val="18"/>
          <w:u w:val="none"/>
          <w:lang w:val="pt-BR"/>
        </w:rPr>
        <w:t>1</w:t>
      </w:r>
      <w:r>
        <w:rPr>
          <w:rStyle w:val="Hipervnculo"/>
          <w:color w:val="006699"/>
          <w:sz w:val="18"/>
          <w:szCs w:val="18"/>
          <w:u w:val="none"/>
          <w:lang w:val="pt-BR"/>
        </w:rPr>
        <w:t xml:space="preserve">: INTERRUPTOR DE PODER </w:t>
      </w:r>
      <w:r w:rsidR="009314C0">
        <w:rPr>
          <w:rStyle w:val="Hipervnculo"/>
          <w:color w:val="006699"/>
          <w:sz w:val="18"/>
          <w:szCs w:val="18"/>
          <w:u w:val="none"/>
          <w:lang w:val="pt-BR"/>
        </w:rPr>
        <w:t>66</w:t>
      </w:r>
      <w:r>
        <w:rPr>
          <w:rStyle w:val="Hipervnculo"/>
          <w:color w:val="006699"/>
          <w:sz w:val="18"/>
          <w:szCs w:val="18"/>
          <w:u w:val="none"/>
          <w:lang w:val="pt-BR"/>
        </w:rPr>
        <w:t>KV</w:t>
      </w:r>
      <w:r w:rsidRPr="0048640E">
        <w:rPr>
          <w:rStyle w:val="Hipervnculo"/>
          <w:color w:val="006699"/>
          <w:sz w:val="18"/>
          <w:szCs w:val="18"/>
          <w:u w:val="none"/>
          <w:lang w:val="pt-BR"/>
        </w:rPr>
        <w:tab/>
      </w:r>
      <w:r>
        <w:rPr>
          <w:rStyle w:val="Hipervnculo"/>
          <w:color w:val="006699"/>
          <w:sz w:val="18"/>
          <w:szCs w:val="18"/>
          <w:u w:val="none"/>
          <w:lang w:val="pt-BR"/>
        </w:rPr>
        <w:t>Anexo</w:t>
      </w:r>
      <w:r w:rsidR="002557D4">
        <w:rPr>
          <w:rStyle w:val="Hipervnculo"/>
          <w:color w:val="006699"/>
          <w:sz w:val="18"/>
          <w:szCs w:val="18"/>
          <w:u w:val="none"/>
          <w:lang w:val="pt-BR"/>
        </w:rPr>
        <w:t xml:space="preserve"> </w:t>
      </w:r>
      <w:r w:rsidRPr="002557D4" w:rsidR="002557D4">
        <w:rPr>
          <w:rStyle w:val="Hipervnculo"/>
          <w:color w:val="006699"/>
          <w:sz w:val="18"/>
          <w:szCs w:val="18"/>
          <w:u w:val="none"/>
          <w:lang w:val="pt-BR"/>
        </w:rPr>
        <w:t>STS_ITRR_066-0220_Interruptor AT_</w:t>
      </w:r>
      <w:r w:rsidR="009314C0">
        <w:rPr>
          <w:rStyle w:val="Hipervnculo"/>
          <w:color w:val="006699"/>
          <w:sz w:val="18"/>
          <w:szCs w:val="18"/>
          <w:u w:val="none"/>
          <w:lang w:val="pt-BR"/>
        </w:rPr>
        <w:t>66</w:t>
      </w:r>
    </w:p>
    <w:p w:rsidRPr="00737F34" w:rsidR="00737F34" w:rsidP="00737F34" w:rsidRDefault="00737F34" w14:paraId="2DE403A5" w14:textId="77777777">
      <w:pPr>
        <w:rPr>
          <w:lang w:val="pt-BR"/>
        </w:rPr>
      </w:pPr>
    </w:p>
    <w:p w:rsidRPr="00737F34" w:rsidR="00737F34" w:rsidP="00737F34" w:rsidRDefault="00737F34" w14:paraId="62431CDC" w14:textId="77777777">
      <w:pPr>
        <w:rPr>
          <w:lang w:val="pt-BR"/>
        </w:rPr>
      </w:pPr>
    </w:p>
    <w:p w:rsidRPr="00737F34" w:rsidR="00737F34" w:rsidP="00737F34" w:rsidRDefault="00737F34" w14:paraId="49E398E2" w14:textId="77777777">
      <w:pPr>
        <w:rPr>
          <w:lang w:val="pt-BR"/>
        </w:rPr>
      </w:pPr>
    </w:p>
    <w:p w:rsidRPr="0048640E" w:rsidR="00583D4E" w:rsidP="003C38AA" w:rsidRDefault="00583D4E" w14:paraId="16287F21" w14:textId="77777777">
      <w:pPr>
        <w:jc w:val="left"/>
        <w:rPr>
          <w:rFonts w:ascii="Arial" w:hAnsi="Arial"/>
          <w:lang w:val="pt-BR"/>
        </w:rPr>
      </w:pPr>
    </w:p>
    <w:sectPr w:rsidRPr="0048640E" w:rsidR="00583D4E" w:rsidSect="000A7A4C">
      <w:headerReference w:type="first" r:id="rId12"/>
      <w:type w:val="continuous"/>
      <w:pgSz w:w="12240" w:h="15840" w:orient="portrait" w:code="1"/>
      <w:pgMar w:top="1134" w:right="1701" w:bottom="1701" w:left="1701" w:header="567" w:footer="567" w:gutter="0"/>
      <w:pgNumType w:start="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C19D4" w:rsidRDefault="002C19D4" w14:paraId="0BD34D22" w14:textId="77777777">
      <w:r>
        <w:separator/>
      </w:r>
    </w:p>
  </w:endnote>
  <w:endnote w:type="continuationSeparator" w:id="0">
    <w:p w:rsidR="002C19D4" w:rsidRDefault="002C19D4" w14:paraId="538DE7C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C19D4" w:rsidRDefault="002C19D4" w14:paraId="16FF720D" w14:textId="77777777">
      <w:r>
        <w:separator/>
      </w:r>
    </w:p>
  </w:footnote>
  <w:footnote w:type="continuationSeparator" w:id="0">
    <w:p w:rsidR="002C19D4" w:rsidRDefault="002C19D4" w14:paraId="5121168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393679" w:rsidTr="2AB25B30" w14:paraId="025A63F0" w14:textId="77777777">
      <w:trPr>
        <w:cantSplit/>
        <w:trHeight w:val="897"/>
      </w:trPr>
      <w:tc>
        <w:tcPr>
          <w:tcW w:w="9142" w:type="dxa"/>
          <w:vMerge w:val="restart"/>
        </w:tcPr>
        <w:p w:rsidR="00393679" w:rsidP="00231005" w:rsidRDefault="001B0375" w14:paraId="43BD5B5A" w14:textId="77777777">
          <w:pPr>
            <w:pStyle w:val="Encabezado"/>
          </w:pPr>
          <w:r>
            <w:rPr>
              <w:rFonts w:ascii="Century Gothic" w:hAnsi="Century Gothic" w:cs="Arial"/>
              <w:b/>
              <w:caps/>
              <w:noProof/>
              <w:color w:val="800000"/>
              <w:sz w:val="48"/>
              <w:lang w:val="es-ES" w:eastAsia="es-ES"/>
            </w:rPr>
            <mc:AlternateContent>
              <mc:Choice Requires="wps">
                <w:drawing>
                  <wp:anchor distT="0" distB="0" distL="114300" distR="114300" simplePos="0" relativeHeight="251657728" behindDoc="1" locked="0" layoutInCell="1" allowOverlap="0" wp14:anchorId="7EA96815" wp14:editId="07777777">
                    <wp:simplePos x="0" y="0"/>
                    <wp:positionH relativeFrom="column">
                      <wp:posOffset>5711190</wp:posOffset>
                    </wp:positionH>
                    <wp:positionV relativeFrom="paragraph">
                      <wp:posOffset>671195</wp:posOffset>
                    </wp:positionV>
                    <wp:extent cx="342900" cy="8458200"/>
                    <wp:effectExtent l="0" t="0" r="0" b="0"/>
                    <wp:wrapNone/>
                    <wp:docPr id="2" name="Text Box 5"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393679" w:rsidP="00231005" w:rsidRDefault="00393679" w14:paraId="1F10FF87" w14:textId="77777777">
                                <w:pPr>
                                  <w:pBdr>
                                    <w:bottom w:val="single" w:color="006699" w:sz="4" w:space="1"/>
                                  </w:pBdr>
                                  <w:ind w:firstLine="708"/>
                                  <w:rPr>
                                    <w:color w:val="006699"/>
                                    <w:sz w:val="14"/>
                                    <w:szCs w:val="14"/>
                                    <w:lang w:val="es-ES"/>
                                  </w:rPr>
                                </w:pPr>
                                <w:r w:rsidRPr="00A37F54">
                                  <w:rPr>
                                    <w:rFonts w:cs="Arial"/>
                                    <w:i/>
                                    <w:iCs/>
                                    <w:color w:val="006699"/>
                                    <w:sz w:val="14"/>
                                    <w:szCs w:val="14"/>
                                    <w:lang w:val="es-ES"/>
                                  </w:rPr>
                                  <w:t xml:space="preserve">Especificaciones Técnicas </w:t>
                                </w:r>
                                <w:r>
                                  <w:rPr>
                                    <w:rFonts w:cs="Arial"/>
                                    <w:i/>
                                    <w:iCs/>
                                    <w:color w:val="006699"/>
                                    <w:sz w:val="14"/>
                                    <w:szCs w:val="14"/>
                                    <w:lang w:val="es-ES"/>
                                  </w:rPr>
                                  <w:t xml:space="preserve"> </w:t>
                                </w:r>
                                <w:r w:rsidRPr="00A37F54">
                                  <w:rPr>
                                    <w:rFonts w:cs="Arial"/>
                                    <w:i/>
                                    <w:iCs/>
                                    <w:color w:val="006699"/>
                                    <w:sz w:val="14"/>
                                    <w:szCs w:val="14"/>
                                    <w:lang w:val="es-ES"/>
                                  </w:rPr>
                                  <w:t>STS DI-STS-10-ETE-</w:t>
                                </w:r>
                                <w:r>
                                  <w:rPr>
                                    <w:rFonts w:cs="Arial"/>
                                    <w:i/>
                                    <w:iCs/>
                                    <w:color w:val="006699"/>
                                    <w:sz w:val="14"/>
                                    <w:szCs w:val="14"/>
                                    <w:lang w:val="es-ES"/>
                                  </w:rPr>
                                  <w:t>026 - Rev B</w:t>
                                </w:r>
                              </w:p>
                              <w:p w:rsidR="00393679" w:rsidP="00231005" w:rsidRDefault="00393679" w14:paraId="0A3F2C99" w14:textId="77777777">
                                <w:pPr>
                                  <w:rPr>
                                    <w:sz w:val="14"/>
                                    <w:lang w:val="es-ES"/>
                                  </w:rPr>
                                </w:pPr>
                                <w:r>
                                  <w:rPr>
                                    <w:sz w:val="14"/>
                                    <w:lang w:val="es-ES"/>
                                  </w:rPr>
                                  <w:t>,</w:t>
                                </w:r>
                              </w:p>
                              <w:p w:rsidRPr="009323C6" w:rsidR="00393679" w:rsidP="00231005" w:rsidRDefault="00393679" w14:paraId="3253F829"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r w:rsidRPr="009323C6">
                                  <w:rPr>
                                    <w:rFonts w:cs="Arial"/>
                                    <w:i/>
                                    <w:iCs/>
                                    <w:color w:val="800000"/>
                                    <w:sz w:val="14"/>
                                    <w:szCs w:val="14"/>
                                    <w:lang w:val="es-ES"/>
                                  </w:rPr>
                                  <w:t>--  DSI – CT7-63–OFT-001 – 20 de Julio del 2007</w:t>
                                </w:r>
                              </w:p>
                              <w:p w:rsidRPr="009323C6" w:rsidR="00393679" w:rsidP="00231005" w:rsidRDefault="00393679" w14:paraId="0B4020A7"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EA96815">
                    <v:stroke joinstyle="miter"/>
                    <v:path gradientshapeok="t" o:connecttype="rect"/>
                  </v:shapetype>
                  <v:shape id="Text Box 5" style="position:absolute;left:0;text-align:left;margin-left:449.7pt;margin-top:52.85pt;width:27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A37F54" w:rsidR="00393679" w:rsidP="00231005" w:rsidRDefault="00393679" w14:paraId="1F10FF87" w14:textId="77777777">
                          <w:pPr>
                            <w:pBdr>
                              <w:bottom w:val="single" w:color="006699" w:sz="4" w:space="1"/>
                            </w:pBdr>
                            <w:ind w:firstLine="708"/>
                            <w:rPr>
                              <w:color w:val="006699"/>
                              <w:sz w:val="14"/>
                              <w:szCs w:val="14"/>
                              <w:lang w:val="es-ES"/>
                            </w:rPr>
                          </w:pPr>
                          <w:r w:rsidRPr="00A37F54">
                            <w:rPr>
                              <w:rFonts w:cs="Arial"/>
                              <w:i/>
                              <w:iCs/>
                              <w:color w:val="006699"/>
                              <w:sz w:val="14"/>
                              <w:szCs w:val="14"/>
                              <w:lang w:val="es-ES"/>
                            </w:rPr>
                            <w:t xml:space="preserve">Especificaciones Técnicas </w:t>
                          </w:r>
                          <w:r>
                            <w:rPr>
                              <w:rFonts w:cs="Arial"/>
                              <w:i/>
                              <w:iCs/>
                              <w:color w:val="006699"/>
                              <w:sz w:val="14"/>
                              <w:szCs w:val="14"/>
                              <w:lang w:val="es-ES"/>
                            </w:rPr>
                            <w:t xml:space="preserve"> </w:t>
                          </w:r>
                          <w:r w:rsidRPr="00A37F54">
                            <w:rPr>
                              <w:rFonts w:cs="Arial"/>
                              <w:i/>
                              <w:iCs/>
                              <w:color w:val="006699"/>
                              <w:sz w:val="14"/>
                              <w:szCs w:val="14"/>
                              <w:lang w:val="es-ES"/>
                            </w:rPr>
                            <w:t>STS DI-STS-10-ETE-</w:t>
                          </w:r>
                          <w:r>
                            <w:rPr>
                              <w:rFonts w:cs="Arial"/>
                              <w:i/>
                              <w:iCs/>
                              <w:color w:val="006699"/>
                              <w:sz w:val="14"/>
                              <w:szCs w:val="14"/>
                              <w:lang w:val="es-ES"/>
                            </w:rPr>
                            <w:t>026 - Rev B</w:t>
                          </w:r>
                        </w:p>
                        <w:p w:rsidR="00393679" w:rsidP="00231005" w:rsidRDefault="00393679" w14:paraId="0A3F2C99" w14:textId="77777777">
                          <w:pPr>
                            <w:rPr>
                              <w:sz w:val="14"/>
                              <w:lang w:val="es-ES"/>
                            </w:rPr>
                          </w:pPr>
                          <w:r>
                            <w:rPr>
                              <w:sz w:val="14"/>
                              <w:lang w:val="es-ES"/>
                            </w:rPr>
                            <w:t>,</w:t>
                          </w:r>
                        </w:p>
                        <w:p w:rsidRPr="009323C6" w:rsidR="00393679" w:rsidP="00231005" w:rsidRDefault="00393679" w14:paraId="3253F829"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r w:rsidRPr="009323C6">
                            <w:rPr>
                              <w:rFonts w:cs="Arial"/>
                              <w:i/>
                              <w:iCs/>
                              <w:color w:val="800000"/>
                              <w:sz w:val="14"/>
                              <w:szCs w:val="14"/>
                              <w:lang w:val="es-ES"/>
                            </w:rPr>
                            <w:t>--  DSI – CT7-63–OFT-001 – 20 de Julio del 2007</w:t>
                          </w:r>
                        </w:p>
                        <w:p w:rsidRPr="009323C6" w:rsidR="00393679" w:rsidP="00231005" w:rsidRDefault="00393679" w14:paraId="0B4020A7" w14:textId="77777777">
                          <w:pPr>
                            <w:rPr>
                              <w:sz w:val="14"/>
                              <w:szCs w:val="14"/>
                            </w:rPr>
                          </w:pPr>
                        </w:p>
                      </w:txbxContent>
                    </v:textbox>
                  </v:shape>
                </w:pict>
              </mc:Fallback>
            </mc:AlternateContent>
          </w:r>
          <w:r>
            <w:rPr>
              <w:rFonts w:ascii="Century Gothic" w:hAnsi="Century Gothic"/>
              <w:noProof/>
              <w:sz w:val="20"/>
            </w:rPr>
            <w:drawing>
              <wp:inline distT="0" distB="0" distL="0" distR="0" wp14:anchorId="52694D38" wp14:editId="07777777">
                <wp:extent cx="1600200" cy="6858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685800"/>
                        </a:xfrm>
                        <a:prstGeom prst="rect">
                          <a:avLst/>
                        </a:prstGeom>
                        <a:noFill/>
                        <a:ln>
                          <a:noFill/>
                        </a:ln>
                      </pic:spPr>
                    </pic:pic>
                  </a:graphicData>
                </a:graphic>
              </wp:inline>
            </w:drawing>
          </w:r>
        </w:p>
      </w:tc>
      <w:tc>
        <w:tcPr>
          <w:tcW w:w="488" w:type="dxa"/>
        </w:tcPr>
        <w:p w:rsidR="00393679" w:rsidP="00231005" w:rsidRDefault="00393679" w14:paraId="4F904CB7" w14:textId="77777777">
          <w:pPr>
            <w:pStyle w:val="Encabezado"/>
          </w:pPr>
        </w:p>
      </w:tc>
    </w:tr>
    <w:tr w:rsidRPr="0093643C" w:rsidR="00393679" w:rsidTr="2AB25B30" w14:paraId="06971CD3" w14:textId="77777777">
      <w:trPr>
        <w:cantSplit/>
        <w:trHeight w:val="369"/>
      </w:trPr>
      <w:tc>
        <w:tcPr>
          <w:tcW w:w="9142" w:type="dxa"/>
          <w:vMerge/>
        </w:tcPr>
        <w:p w:rsidR="00393679" w:rsidP="00231005" w:rsidRDefault="00393679" w14:paraId="2A1F701D" w14:textId="77777777">
          <w:pPr>
            <w:pStyle w:val="Encabezado"/>
            <w:rPr>
              <w:noProof/>
              <w:sz w:val="20"/>
              <w:lang w:val="fr-FR"/>
            </w:rPr>
          </w:pPr>
        </w:p>
      </w:tc>
      <w:tc>
        <w:tcPr>
          <w:tcW w:w="488" w:type="dxa"/>
          <w:shd w:val="clear" w:color="auto" w:fill="006699"/>
          <w:tcMar>
            <w:left w:w="0" w:type="dxa"/>
            <w:right w:w="0" w:type="dxa"/>
          </w:tcMar>
          <w:vAlign w:val="center"/>
        </w:tcPr>
        <w:p w:rsidRPr="0093643C" w:rsidR="00393679" w:rsidP="00231005" w:rsidRDefault="00393679" w14:paraId="03EFCA41" w14:textId="77777777">
          <w:pPr>
            <w:pStyle w:val="Encabezado"/>
            <w:spacing w:before="60" w:after="60" w:line="240" w:lineRule="auto"/>
            <w:jc w:val="center"/>
            <w:rPr>
              <w:b/>
              <w:bCs/>
              <w:color w:val="FFFFFF"/>
              <w:sz w:val="16"/>
              <w:szCs w:val="16"/>
            </w:rPr>
          </w:pPr>
        </w:p>
      </w:tc>
    </w:tr>
  </w:tbl>
  <w:p w:rsidR="00393679" w:rsidRDefault="00393679" w14:paraId="5F96A722"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162381E"/>
    <w:lvl w:ilvl="0">
      <w:start w:val="1"/>
      <w:numFmt w:val="bullet"/>
      <w:pStyle w:val="Listaconvietas"/>
      <w:lvlText w:val=""/>
      <w:lvlJc w:val="left"/>
      <w:pPr>
        <w:tabs>
          <w:tab w:val="num" w:pos="1492"/>
        </w:tabs>
        <w:ind w:left="1492" w:hanging="360"/>
      </w:pPr>
      <w:rPr>
        <w:rFonts w:hint="default" w:ascii="Symbol" w:hAnsi="Symbol"/>
      </w:rPr>
    </w:lvl>
  </w:abstractNum>
  <w:abstractNum w:abstractNumId="1" w15:restartNumberingAfterBreak="0">
    <w:nsid w:val="FFFFFF82"/>
    <w:multiLevelType w:val="singleLevel"/>
    <w:tmpl w:val="DBC6D5AC"/>
    <w:lvl w:ilvl="0">
      <w:start w:val="1"/>
      <w:numFmt w:val="bullet"/>
      <w:pStyle w:val="Listaconvietas5"/>
      <w:lvlText w:val=""/>
      <w:lvlJc w:val="left"/>
      <w:pPr>
        <w:tabs>
          <w:tab w:val="num" w:pos="926"/>
        </w:tabs>
        <w:ind w:left="926" w:hanging="360"/>
      </w:pPr>
      <w:rPr>
        <w:rFonts w:hint="default" w:ascii="Symbol" w:hAnsi="Symbol" w:cs="Symbol"/>
      </w:rPr>
    </w:lvl>
  </w:abstractNum>
  <w:abstractNum w:abstractNumId="2" w15:restartNumberingAfterBreak="0">
    <w:nsid w:val="FFFFFF83"/>
    <w:multiLevelType w:val="singleLevel"/>
    <w:tmpl w:val="E08AB97C"/>
    <w:lvl w:ilvl="0">
      <w:start w:val="1"/>
      <w:numFmt w:val="bullet"/>
      <w:pStyle w:val="Listaconvietas4"/>
      <w:lvlText w:val=""/>
      <w:lvlJc w:val="left"/>
      <w:pPr>
        <w:tabs>
          <w:tab w:val="num" w:pos="643"/>
        </w:tabs>
        <w:ind w:left="643" w:hanging="360"/>
      </w:pPr>
      <w:rPr>
        <w:rFonts w:hint="default" w:ascii="Symbol" w:hAnsi="Symbol" w:cs="Symbol"/>
      </w:rPr>
    </w:lvl>
  </w:abstractNum>
  <w:abstractNum w:abstractNumId="3" w15:restartNumberingAfterBreak="0">
    <w:nsid w:val="FFFFFF89"/>
    <w:multiLevelType w:val="singleLevel"/>
    <w:tmpl w:val="F2F2D97A"/>
    <w:lvl w:ilvl="0">
      <w:start w:val="1"/>
      <w:numFmt w:val="bullet"/>
      <w:pStyle w:val="Listaconvietas2"/>
      <w:lvlText w:val=""/>
      <w:lvlJc w:val="left"/>
      <w:pPr>
        <w:tabs>
          <w:tab w:val="num" w:pos="360"/>
        </w:tabs>
        <w:ind w:left="360" w:hanging="360"/>
      </w:pPr>
      <w:rPr>
        <w:rFonts w:hint="default" w:ascii="Symbol" w:hAnsi="Symbol" w:cs="Symbol"/>
      </w:rPr>
    </w:lvl>
  </w:abstractNum>
  <w:abstractNum w:abstractNumId="4" w15:restartNumberingAfterBreak="0">
    <w:nsid w:val="020E0E6B"/>
    <w:multiLevelType w:val="multilevel"/>
    <w:tmpl w:val="D7FA1136"/>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0EB43E9F"/>
    <w:multiLevelType w:val="hybridMultilevel"/>
    <w:tmpl w:val="49F8FE6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FD91AA5"/>
    <w:multiLevelType w:val="hybridMultilevel"/>
    <w:tmpl w:val="E0745E44"/>
    <w:lvl w:ilvl="0" w:tplc="101E9286">
      <w:start w:val="1"/>
      <w:numFmt w:val="bullet"/>
      <w:lvlText w:val=""/>
      <w:lvlJc w:val="left"/>
      <w:pPr>
        <w:tabs>
          <w:tab w:val="num" w:pos="938"/>
        </w:tabs>
        <w:ind w:left="938" w:hanging="360"/>
      </w:pPr>
      <w:rPr>
        <w:rFonts w:hint="default" w:ascii="Symbol" w:hAnsi="Symbol"/>
        <w:sz w:val="20"/>
        <w:szCs w:val="20"/>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15E72EA"/>
    <w:multiLevelType w:val="hybridMultilevel"/>
    <w:tmpl w:val="8CECBB2A"/>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0D4115F"/>
    <w:multiLevelType w:val="hybridMultilevel"/>
    <w:tmpl w:val="354CFDF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5CC36AA"/>
    <w:multiLevelType w:val="hybridMultilevel"/>
    <w:tmpl w:val="9878A71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27761ED3"/>
    <w:multiLevelType w:val="multilevel"/>
    <w:tmpl w:val="97541DFE"/>
    <w:lvl w:ilvl="0">
      <w:start w:val="1"/>
      <w:numFmt w:val="decimal"/>
      <w:lvlText w:val="%1"/>
      <w:lvlJc w:val="left"/>
      <w:pPr>
        <w:tabs>
          <w:tab w:val="num" w:pos="720"/>
        </w:tabs>
        <w:ind w:left="720" w:hanging="720"/>
      </w:pPr>
      <w:rPr>
        <w:rFonts w:hint="default" w:ascii="Arial Narrow" w:hAnsi="Arial Narrow"/>
        <w:b/>
        <w:i w:val="0"/>
        <w:caps/>
        <w:color w:val="006699"/>
        <w:sz w:val="28"/>
        <w:szCs w:val="2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stilo1"/>
      <w:lvlText w:val="%1.%2"/>
      <w:lvlJc w:val="left"/>
      <w:pPr>
        <w:tabs>
          <w:tab w:val="num" w:pos="720"/>
        </w:tabs>
        <w:ind w:left="720" w:hanging="720"/>
      </w:pPr>
      <w:rPr>
        <w:rFonts w:hint="default" w:ascii="Arial Narrow" w:hAnsi="Arial Narrow"/>
        <w:b/>
        <w:i w:val="0"/>
        <w:color w:val="006699"/>
        <w:sz w:val="24"/>
        <w:szCs w:val="24"/>
      </w:rPr>
    </w:lvl>
    <w:lvl w:ilvl="2">
      <w:start w:val="1"/>
      <w:numFmt w:val="decimal"/>
      <w:pStyle w:val="Estilo2"/>
      <w:lvlText w:val="%1.%2.%3"/>
      <w:lvlJc w:val="left"/>
      <w:pPr>
        <w:tabs>
          <w:tab w:val="num" w:pos="720"/>
        </w:tabs>
        <w:ind w:left="720" w:hanging="720"/>
      </w:pPr>
      <w:rPr>
        <w:rFonts w:hint="default" w:ascii="Arial Narrow" w:hAnsi="Arial Narrow"/>
        <w:b w:val="0"/>
        <w:i w:val="0"/>
        <w:color w:val="006699"/>
        <w:sz w:val="24"/>
        <w:szCs w:val="24"/>
      </w:rPr>
    </w:lvl>
    <w:lvl w:ilvl="3">
      <w:start w:val="1"/>
      <w:numFmt w:val="decimal"/>
      <w:lvlText w:val="%1.%2.%3.%4"/>
      <w:lvlJc w:val="left"/>
      <w:pPr>
        <w:tabs>
          <w:tab w:val="num" w:pos="720"/>
        </w:tabs>
        <w:ind w:left="720" w:hanging="720"/>
      </w:pPr>
      <w:rPr>
        <w:rFonts w:hint="default" w:ascii="Arial Narrow" w:hAnsi="Arial Narrow"/>
        <w:b w:val="0"/>
        <w:i/>
        <w:color w:val="006699"/>
        <w:sz w:val="24"/>
        <w:szCs w:val="24"/>
      </w:rPr>
    </w:lvl>
    <w:lvl w:ilvl="4">
      <w:start w:val="1"/>
      <w:numFmt w:val="decimal"/>
      <w:lvlText w:val="Annexe %5"/>
      <w:lvlJc w:val="left"/>
      <w:pPr>
        <w:tabs>
          <w:tab w:val="num" w:pos="1800"/>
        </w:tabs>
        <w:ind w:left="1008" w:hanging="1008"/>
      </w:pPr>
      <w:rPr>
        <w:rFonts w:hint="default" w:ascii="Century Gothic" w:hAnsi="Century Gothic"/>
        <w:b/>
        <w:i w:val="0"/>
        <w:color w:val="800000"/>
        <w:sz w:val="32"/>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1" w15:restartNumberingAfterBreak="0">
    <w:nsid w:val="3A522731"/>
    <w:multiLevelType w:val="hybridMultilevel"/>
    <w:tmpl w:val="073C039C"/>
    <w:lvl w:ilvl="0" w:tplc="340A000B">
      <w:start w:val="1"/>
      <w:numFmt w:val="bullet"/>
      <w:lvlText w:val=""/>
      <w:lvlJc w:val="left"/>
      <w:pPr>
        <w:ind w:left="720" w:hanging="360"/>
      </w:pPr>
      <w:rPr>
        <w:rFonts w:hint="default" w:ascii="Wingdings" w:hAnsi="Wingding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3EB91057"/>
    <w:multiLevelType w:val="hybridMultilevel"/>
    <w:tmpl w:val="1D22213C"/>
    <w:lvl w:ilvl="0" w:tplc="340A000B">
      <w:start w:val="1"/>
      <w:numFmt w:val="bullet"/>
      <w:lvlText w:val=""/>
      <w:lvlJc w:val="left"/>
      <w:pPr>
        <w:tabs>
          <w:tab w:val="num" w:pos="720"/>
        </w:tabs>
        <w:ind w:left="720" w:hanging="360"/>
      </w:pPr>
      <w:rPr>
        <w:rFonts w:hint="default" w:ascii="Wingdings" w:hAnsi="Wingdings"/>
      </w:rPr>
    </w:lvl>
    <w:lvl w:ilvl="1" w:tplc="340A0003" w:tentative="1">
      <w:start w:val="1"/>
      <w:numFmt w:val="bullet"/>
      <w:lvlText w:val="o"/>
      <w:lvlJc w:val="left"/>
      <w:pPr>
        <w:tabs>
          <w:tab w:val="num" w:pos="1440"/>
        </w:tabs>
        <w:ind w:left="1440" w:hanging="360"/>
      </w:pPr>
      <w:rPr>
        <w:rFonts w:hint="default" w:ascii="Courier New" w:hAnsi="Courier New" w:cs="Courier New"/>
      </w:rPr>
    </w:lvl>
    <w:lvl w:ilvl="2" w:tplc="340A0005" w:tentative="1">
      <w:start w:val="1"/>
      <w:numFmt w:val="bullet"/>
      <w:lvlText w:val=""/>
      <w:lvlJc w:val="left"/>
      <w:pPr>
        <w:tabs>
          <w:tab w:val="num" w:pos="2160"/>
        </w:tabs>
        <w:ind w:left="2160" w:hanging="360"/>
      </w:pPr>
      <w:rPr>
        <w:rFonts w:hint="default" w:ascii="Wingdings" w:hAnsi="Wingdings"/>
      </w:rPr>
    </w:lvl>
    <w:lvl w:ilvl="3" w:tplc="340A0001" w:tentative="1">
      <w:start w:val="1"/>
      <w:numFmt w:val="bullet"/>
      <w:lvlText w:val=""/>
      <w:lvlJc w:val="left"/>
      <w:pPr>
        <w:tabs>
          <w:tab w:val="num" w:pos="2880"/>
        </w:tabs>
        <w:ind w:left="2880" w:hanging="360"/>
      </w:pPr>
      <w:rPr>
        <w:rFonts w:hint="default" w:ascii="Symbol" w:hAnsi="Symbol"/>
      </w:rPr>
    </w:lvl>
    <w:lvl w:ilvl="4" w:tplc="340A0003" w:tentative="1">
      <w:start w:val="1"/>
      <w:numFmt w:val="bullet"/>
      <w:lvlText w:val="o"/>
      <w:lvlJc w:val="left"/>
      <w:pPr>
        <w:tabs>
          <w:tab w:val="num" w:pos="3600"/>
        </w:tabs>
        <w:ind w:left="3600" w:hanging="360"/>
      </w:pPr>
      <w:rPr>
        <w:rFonts w:hint="default" w:ascii="Courier New" w:hAnsi="Courier New" w:cs="Courier New"/>
      </w:rPr>
    </w:lvl>
    <w:lvl w:ilvl="5" w:tplc="340A0005" w:tentative="1">
      <w:start w:val="1"/>
      <w:numFmt w:val="bullet"/>
      <w:lvlText w:val=""/>
      <w:lvlJc w:val="left"/>
      <w:pPr>
        <w:tabs>
          <w:tab w:val="num" w:pos="4320"/>
        </w:tabs>
        <w:ind w:left="4320" w:hanging="360"/>
      </w:pPr>
      <w:rPr>
        <w:rFonts w:hint="default" w:ascii="Wingdings" w:hAnsi="Wingdings"/>
      </w:rPr>
    </w:lvl>
    <w:lvl w:ilvl="6" w:tplc="340A0001" w:tentative="1">
      <w:start w:val="1"/>
      <w:numFmt w:val="bullet"/>
      <w:lvlText w:val=""/>
      <w:lvlJc w:val="left"/>
      <w:pPr>
        <w:tabs>
          <w:tab w:val="num" w:pos="5040"/>
        </w:tabs>
        <w:ind w:left="5040" w:hanging="360"/>
      </w:pPr>
      <w:rPr>
        <w:rFonts w:hint="default" w:ascii="Symbol" w:hAnsi="Symbol"/>
      </w:rPr>
    </w:lvl>
    <w:lvl w:ilvl="7" w:tplc="340A0003" w:tentative="1">
      <w:start w:val="1"/>
      <w:numFmt w:val="bullet"/>
      <w:lvlText w:val="o"/>
      <w:lvlJc w:val="left"/>
      <w:pPr>
        <w:tabs>
          <w:tab w:val="num" w:pos="5760"/>
        </w:tabs>
        <w:ind w:left="5760" w:hanging="360"/>
      </w:pPr>
      <w:rPr>
        <w:rFonts w:hint="default" w:ascii="Courier New" w:hAnsi="Courier New" w:cs="Courier New"/>
      </w:rPr>
    </w:lvl>
    <w:lvl w:ilvl="8" w:tplc="340A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EDB1E0A"/>
    <w:multiLevelType w:val="hybridMultilevel"/>
    <w:tmpl w:val="4008CD1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4" w15:restartNumberingAfterBreak="0">
    <w:nsid w:val="40BE7A8E"/>
    <w:multiLevelType w:val="hybridMultilevel"/>
    <w:tmpl w:val="C378465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5" w15:restartNumberingAfterBreak="0">
    <w:nsid w:val="473F09D2"/>
    <w:multiLevelType w:val="hybridMultilevel"/>
    <w:tmpl w:val="0310C1D6"/>
    <w:lvl w:ilvl="0" w:tplc="0C0A000B">
      <w:start w:val="1"/>
      <w:numFmt w:val="bullet"/>
      <w:lvlText w:val=""/>
      <w:lvlJc w:val="left"/>
      <w:pPr>
        <w:tabs>
          <w:tab w:val="num" w:pos="720"/>
        </w:tabs>
        <w:ind w:left="720" w:hanging="360"/>
      </w:pPr>
      <w:rPr>
        <w:rFonts w:hint="default" w:ascii="Wingdings" w:hAnsi="Wingdings"/>
      </w:rPr>
    </w:lvl>
    <w:lvl w:ilvl="1" w:tentative="1">
      <w:start w:val="1"/>
      <w:numFmt w:val="bullet"/>
      <w:lvlText w:val=""/>
      <w:lvlJc w:val="left"/>
      <w:pPr>
        <w:tabs>
          <w:tab w:val="num" w:pos="1440"/>
        </w:tabs>
        <w:ind w:left="1440" w:hanging="360"/>
      </w:pPr>
      <w:rPr>
        <w:rFonts w:hint="default" w:ascii="Wingdings" w:hAnsi="Wingdings"/>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4C4242B2"/>
    <w:multiLevelType w:val="hybridMultilevel"/>
    <w:tmpl w:val="EB385C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60FD247A"/>
    <w:multiLevelType w:val="hybridMultilevel"/>
    <w:tmpl w:val="0926503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626759F3"/>
    <w:multiLevelType w:val="hybridMultilevel"/>
    <w:tmpl w:val="065AF77A"/>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639A6504"/>
    <w:multiLevelType w:val="hybridMultilevel"/>
    <w:tmpl w:val="1B840BE8"/>
    <w:lvl w:ilvl="0" w:tplc="FFFFFFFF">
      <w:start w:val="1"/>
      <w:numFmt w:val="bullet"/>
      <w:lvlText w:val=""/>
      <w:lvlJc w:val="left"/>
      <w:pPr>
        <w:tabs>
          <w:tab w:val="num" w:pos="720"/>
        </w:tabs>
        <w:ind w:left="720" w:hanging="360"/>
      </w:pPr>
      <w:rPr>
        <w:rFonts w:hint="default" w:ascii="Wingdings" w:hAnsi="Wingdings"/>
      </w:rPr>
    </w:lvl>
    <w:lvl w:ilvl="1" w:tplc="FFFFFFFF" w:tentative="1">
      <w:start w:val="1"/>
      <w:numFmt w:val="bullet"/>
      <w:lvlText w:val="o"/>
      <w:lvlJc w:val="left"/>
      <w:pPr>
        <w:tabs>
          <w:tab w:val="num" w:pos="1440"/>
        </w:tabs>
        <w:ind w:left="1440" w:hanging="360"/>
      </w:pPr>
      <w:rPr>
        <w:rFonts w:hint="default" w:ascii="Courier New" w:hAnsi="Courier New" w:cs="Courier New"/>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68F37F08"/>
    <w:multiLevelType w:val="multilevel"/>
    <w:tmpl w:val="0C0A001F"/>
    <w:styleLink w:val="111111"/>
    <w:lvl w:ilvl="0">
      <w:start w:val="5"/>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303135A"/>
    <w:multiLevelType w:val="hybridMultilevel"/>
    <w:tmpl w:val="238AE29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entative="1">
      <w:start w:val="1"/>
      <w:numFmt w:val="bullet"/>
      <w:lvlText w:val=""/>
      <w:lvlJc w:val="left"/>
      <w:pPr>
        <w:ind w:left="1865" w:hanging="360"/>
      </w:pPr>
      <w:rPr>
        <w:rFonts w:hint="default" w:ascii="Symbol" w:hAnsi="Symbol"/>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994456060">
    <w:abstractNumId w:val="3"/>
  </w:num>
  <w:num w:numId="2" w16cid:durableId="358511107">
    <w:abstractNumId w:val="2"/>
  </w:num>
  <w:num w:numId="3" w16cid:durableId="1999453636">
    <w:abstractNumId w:val="1"/>
  </w:num>
  <w:num w:numId="4" w16cid:durableId="1023048175">
    <w:abstractNumId w:val="0"/>
  </w:num>
  <w:num w:numId="5" w16cid:durableId="722751514">
    <w:abstractNumId w:val="3"/>
  </w:num>
  <w:num w:numId="6" w16cid:durableId="576326295">
    <w:abstractNumId w:val="10"/>
  </w:num>
  <w:num w:numId="7" w16cid:durableId="1318798442">
    <w:abstractNumId w:val="10"/>
  </w:num>
  <w:num w:numId="8" w16cid:durableId="581260606">
    <w:abstractNumId w:val="4"/>
  </w:num>
  <w:num w:numId="9" w16cid:durableId="1520663386">
    <w:abstractNumId w:val="21"/>
  </w:num>
  <w:num w:numId="10" w16cid:durableId="1453093511">
    <w:abstractNumId w:val="15"/>
  </w:num>
  <w:num w:numId="11" w16cid:durableId="924924959">
    <w:abstractNumId w:val="19"/>
  </w:num>
  <w:num w:numId="12" w16cid:durableId="1702242815">
    <w:abstractNumId w:val="9"/>
  </w:num>
  <w:num w:numId="13" w16cid:durableId="1644893862">
    <w:abstractNumId w:val="6"/>
  </w:num>
  <w:num w:numId="14" w16cid:durableId="1996762452">
    <w:abstractNumId w:val="12"/>
  </w:num>
  <w:num w:numId="15" w16cid:durableId="390270772">
    <w:abstractNumId w:val="20"/>
  </w:num>
  <w:num w:numId="16" w16cid:durableId="1820269124">
    <w:abstractNumId w:val="16"/>
  </w:num>
  <w:num w:numId="17" w16cid:durableId="1728215417">
    <w:abstractNumId w:val="22"/>
  </w:num>
  <w:num w:numId="18" w16cid:durableId="1444687190">
    <w:abstractNumId w:val="7"/>
  </w:num>
  <w:num w:numId="19" w16cid:durableId="1987397694">
    <w:abstractNumId w:val="4"/>
  </w:num>
  <w:num w:numId="20" w16cid:durableId="414937402">
    <w:abstractNumId w:val="4"/>
  </w:num>
  <w:num w:numId="21" w16cid:durableId="1529486246">
    <w:abstractNumId w:val="4"/>
  </w:num>
  <w:num w:numId="22" w16cid:durableId="1748914288">
    <w:abstractNumId w:val="4"/>
  </w:num>
  <w:num w:numId="23" w16cid:durableId="2054183665">
    <w:abstractNumId w:val="4"/>
  </w:num>
  <w:num w:numId="24" w16cid:durableId="2133162190">
    <w:abstractNumId w:val="4"/>
  </w:num>
  <w:num w:numId="25" w16cid:durableId="1905141420">
    <w:abstractNumId w:val="4"/>
  </w:num>
  <w:num w:numId="26" w16cid:durableId="527526700">
    <w:abstractNumId w:val="4"/>
  </w:num>
  <w:num w:numId="27" w16cid:durableId="1816295871">
    <w:abstractNumId w:val="4"/>
  </w:num>
  <w:num w:numId="28" w16cid:durableId="1747727148">
    <w:abstractNumId w:val="4"/>
  </w:num>
  <w:num w:numId="29" w16cid:durableId="881291004">
    <w:abstractNumId w:val="4"/>
  </w:num>
  <w:num w:numId="30" w16cid:durableId="1588883069">
    <w:abstractNumId w:val="4"/>
  </w:num>
  <w:num w:numId="31" w16cid:durableId="1243024787">
    <w:abstractNumId w:val="4"/>
  </w:num>
  <w:num w:numId="32" w16cid:durableId="623270468">
    <w:abstractNumId w:val="4"/>
  </w:num>
  <w:num w:numId="33" w16cid:durableId="1459488042">
    <w:abstractNumId w:val="8"/>
  </w:num>
  <w:num w:numId="34" w16cid:durableId="721907681">
    <w:abstractNumId w:val="5"/>
  </w:num>
  <w:num w:numId="35" w16cid:durableId="1146750141">
    <w:abstractNumId w:val="14"/>
  </w:num>
  <w:num w:numId="36" w16cid:durableId="1203439052">
    <w:abstractNumId w:val="18"/>
  </w:num>
  <w:num w:numId="37" w16cid:durableId="77025644">
    <w:abstractNumId w:val="11"/>
  </w:num>
  <w:num w:numId="38" w16cid:durableId="99572779">
    <w:abstractNumId w:val="13"/>
  </w:num>
  <w:num w:numId="39" w16cid:durableId="811289724">
    <w:abstractNumId w:val="17"/>
  </w:num>
  <w:num w:numId="40" w16cid:durableId="1628898904">
    <w:abstractNumId w:val="23"/>
  </w:num>
  <w:num w:numId="41" w16cid:durableId="2499105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lang="es-419"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1FC"/>
    <w:rsid w:val="00001A3C"/>
    <w:rsid w:val="00003617"/>
    <w:rsid w:val="00003B5D"/>
    <w:rsid w:val="00006456"/>
    <w:rsid w:val="00006AA6"/>
    <w:rsid w:val="000107FD"/>
    <w:rsid w:val="000132DA"/>
    <w:rsid w:val="00015420"/>
    <w:rsid w:val="000171E9"/>
    <w:rsid w:val="000205F0"/>
    <w:rsid w:val="000210FF"/>
    <w:rsid w:val="000225C8"/>
    <w:rsid w:val="000241F2"/>
    <w:rsid w:val="000246C4"/>
    <w:rsid w:val="00024B80"/>
    <w:rsid w:val="000250D8"/>
    <w:rsid w:val="000258BF"/>
    <w:rsid w:val="00026F37"/>
    <w:rsid w:val="000273A8"/>
    <w:rsid w:val="00031DD2"/>
    <w:rsid w:val="00033B78"/>
    <w:rsid w:val="00035AEF"/>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39BD"/>
    <w:rsid w:val="0006563E"/>
    <w:rsid w:val="00067625"/>
    <w:rsid w:val="00070743"/>
    <w:rsid w:val="00071523"/>
    <w:rsid w:val="000720CC"/>
    <w:rsid w:val="0007300E"/>
    <w:rsid w:val="00073B39"/>
    <w:rsid w:val="00076650"/>
    <w:rsid w:val="0008041F"/>
    <w:rsid w:val="00080C87"/>
    <w:rsid w:val="00082C0C"/>
    <w:rsid w:val="00085120"/>
    <w:rsid w:val="00087DA5"/>
    <w:rsid w:val="00090DAD"/>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56A3"/>
    <w:rsid w:val="000A7212"/>
    <w:rsid w:val="000A7A4C"/>
    <w:rsid w:val="000A7E53"/>
    <w:rsid w:val="000B052A"/>
    <w:rsid w:val="000B14F1"/>
    <w:rsid w:val="000B41D4"/>
    <w:rsid w:val="000B4AA8"/>
    <w:rsid w:val="000B4F71"/>
    <w:rsid w:val="000B5A33"/>
    <w:rsid w:val="000B5E4A"/>
    <w:rsid w:val="000B61F1"/>
    <w:rsid w:val="000B62A5"/>
    <w:rsid w:val="000C0FD3"/>
    <w:rsid w:val="000C1861"/>
    <w:rsid w:val="000C19C4"/>
    <w:rsid w:val="000C2995"/>
    <w:rsid w:val="000C328A"/>
    <w:rsid w:val="000C380F"/>
    <w:rsid w:val="000C4050"/>
    <w:rsid w:val="000C4211"/>
    <w:rsid w:val="000C491E"/>
    <w:rsid w:val="000C529F"/>
    <w:rsid w:val="000C760D"/>
    <w:rsid w:val="000D1192"/>
    <w:rsid w:val="000D1642"/>
    <w:rsid w:val="000D1F04"/>
    <w:rsid w:val="000D21B6"/>
    <w:rsid w:val="000D4716"/>
    <w:rsid w:val="000D61C6"/>
    <w:rsid w:val="000E2930"/>
    <w:rsid w:val="000E2F6D"/>
    <w:rsid w:val="000E40CF"/>
    <w:rsid w:val="000F0A87"/>
    <w:rsid w:val="000F0F56"/>
    <w:rsid w:val="000F202D"/>
    <w:rsid w:val="000F25EA"/>
    <w:rsid w:val="000F2CBF"/>
    <w:rsid w:val="000F353E"/>
    <w:rsid w:val="000F3B8B"/>
    <w:rsid w:val="000F6B5D"/>
    <w:rsid w:val="000F71CF"/>
    <w:rsid w:val="000F7A38"/>
    <w:rsid w:val="000F7A3B"/>
    <w:rsid w:val="00102ED7"/>
    <w:rsid w:val="00103648"/>
    <w:rsid w:val="00107018"/>
    <w:rsid w:val="001134F2"/>
    <w:rsid w:val="001159AF"/>
    <w:rsid w:val="00116B84"/>
    <w:rsid w:val="00116F78"/>
    <w:rsid w:val="00120F55"/>
    <w:rsid w:val="00121756"/>
    <w:rsid w:val="00123505"/>
    <w:rsid w:val="001245AD"/>
    <w:rsid w:val="001255D1"/>
    <w:rsid w:val="00126589"/>
    <w:rsid w:val="00127711"/>
    <w:rsid w:val="00132066"/>
    <w:rsid w:val="001323AF"/>
    <w:rsid w:val="00132938"/>
    <w:rsid w:val="00132E29"/>
    <w:rsid w:val="00133FD2"/>
    <w:rsid w:val="0013477F"/>
    <w:rsid w:val="001359AB"/>
    <w:rsid w:val="00136148"/>
    <w:rsid w:val="00137771"/>
    <w:rsid w:val="001379F1"/>
    <w:rsid w:val="001403C7"/>
    <w:rsid w:val="00141FA9"/>
    <w:rsid w:val="00142DDB"/>
    <w:rsid w:val="001434FF"/>
    <w:rsid w:val="00143E04"/>
    <w:rsid w:val="00144CFD"/>
    <w:rsid w:val="00151985"/>
    <w:rsid w:val="001520CB"/>
    <w:rsid w:val="00153AC2"/>
    <w:rsid w:val="00153F4C"/>
    <w:rsid w:val="0015569B"/>
    <w:rsid w:val="00155848"/>
    <w:rsid w:val="00156429"/>
    <w:rsid w:val="00156769"/>
    <w:rsid w:val="0016088B"/>
    <w:rsid w:val="0016340D"/>
    <w:rsid w:val="00163AA8"/>
    <w:rsid w:val="001662F4"/>
    <w:rsid w:val="00166772"/>
    <w:rsid w:val="00166933"/>
    <w:rsid w:val="00170174"/>
    <w:rsid w:val="001701BD"/>
    <w:rsid w:val="0017106B"/>
    <w:rsid w:val="0017271C"/>
    <w:rsid w:val="00173D6C"/>
    <w:rsid w:val="001757A0"/>
    <w:rsid w:val="00180E94"/>
    <w:rsid w:val="001813F7"/>
    <w:rsid w:val="00181555"/>
    <w:rsid w:val="001825E1"/>
    <w:rsid w:val="001825F4"/>
    <w:rsid w:val="00184483"/>
    <w:rsid w:val="0018461E"/>
    <w:rsid w:val="00184CD4"/>
    <w:rsid w:val="00185C43"/>
    <w:rsid w:val="00185C84"/>
    <w:rsid w:val="00187849"/>
    <w:rsid w:val="00192774"/>
    <w:rsid w:val="00194B22"/>
    <w:rsid w:val="00194D4F"/>
    <w:rsid w:val="00195368"/>
    <w:rsid w:val="00196FD0"/>
    <w:rsid w:val="001975C8"/>
    <w:rsid w:val="001A01E0"/>
    <w:rsid w:val="001A05EC"/>
    <w:rsid w:val="001A335F"/>
    <w:rsid w:val="001A5A5E"/>
    <w:rsid w:val="001A7D43"/>
    <w:rsid w:val="001B00CB"/>
    <w:rsid w:val="001B0375"/>
    <w:rsid w:val="001B0DE5"/>
    <w:rsid w:val="001B1065"/>
    <w:rsid w:val="001B1C16"/>
    <w:rsid w:val="001B1E69"/>
    <w:rsid w:val="001B3D96"/>
    <w:rsid w:val="001B5AC1"/>
    <w:rsid w:val="001C0C6D"/>
    <w:rsid w:val="001C2F88"/>
    <w:rsid w:val="001C39AE"/>
    <w:rsid w:val="001C3E56"/>
    <w:rsid w:val="001C3F48"/>
    <w:rsid w:val="001C6CD2"/>
    <w:rsid w:val="001C70D1"/>
    <w:rsid w:val="001C77DF"/>
    <w:rsid w:val="001C7C56"/>
    <w:rsid w:val="001D0EC6"/>
    <w:rsid w:val="001D3683"/>
    <w:rsid w:val="001D4434"/>
    <w:rsid w:val="001D46D1"/>
    <w:rsid w:val="001D502B"/>
    <w:rsid w:val="001D5338"/>
    <w:rsid w:val="001D63EE"/>
    <w:rsid w:val="001D7547"/>
    <w:rsid w:val="001E03D8"/>
    <w:rsid w:val="001E1229"/>
    <w:rsid w:val="001E193A"/>
    <w:rsid w:val="001E3E25"/>
    <w:rsid w:val="001E7B29"/>
    <w:rsid w:val="001F0103"/>
    <w:rsid w:val="001F0766"/>
    <w:rsid w:val="001F1773"/>
    <w:rsid w:val="001F287E"/>
    <w:rsid w:val="001F4088"/>
    <w:rsid w:val="001F4142"/>
    <w:rsid w:val="001F5953"/>
    <w:rsid w:val="001F677A"/>
    <w:rsid w:val="001F717D"/>
    <w:rsid w:val="00200717"/>
    <w:rsid w:val="002020B6"/>
    <w:rsid w:val="0020451D"/>
    <w:rsid w:val="00205F08"/>
    <w:rsid w:val="002070E6"/>
    <w:rsid w:val="0021267E"/>
    <w:rsid w:val="00215723"/>
    <w:rsid w:val="00216391"/>
    <w:rsid w:val="002165D7"/>
    <w:rsid w:val="002167D6"/>
    <w:rsid w:val="00216B19"/>
    <w:rsid w:val="00217A14"/>
    <w:rsid w:val="002213D6"/>
    <w:rsid w:val="00222A6C"/>
    <w:rsid w:val="002259C3"/>
    <w:rsid w:val="002270D1"/>
    <w:rsid w:val="00231005"/>
    <w:rsid w:val="00231748"/>
    <w:rsid w:val="00233917"/>
    <w:rsid w:val="00234DBE"/>
    <w:rsid w:val="00235E5F"/>
    <w:rsid w:val="00236ED4"/>
    <w:rsid w:val="002410F5"/>
    <w:rsid w:val="00241BED"/>
    <w:rsid w:val="0024303A"/>
    <w:rsid w:val="00243D41"/>
    <w:rsid w:val="00244F02"/>
    <w:rsid w:val="002470C0"/>
    <w:rsid w:val="002527A3"/>
    <w:rsid w:val="002536C7"/>
    <w:rsid w:val="00253AF9"/>
    <w:rsid w:val="002545C4"/>
    <w:rsid w:val="00255619"/>
    <w:rsid w:val="002557D4"/>
    <w:rsid w:val="002560E3"/>
    <w:rsid w:val="002562A6"/>
    <w:rsid w:val="00256DCA"/>
    <w:rsid w:val="00256E65"/>
    <w:rsid w:val="002571C6"/>
    <w:rsid w:val="00257E35"/>
    <w:rsid w:val="002619AB"/>
    <w:rsid w:val="00262F6C"/>
    <w:rsid w:val="00263316"/>
    <w:rsid w:val="00266BC4"/>
    <w:rsid w:val="00267FC0"/>
    <w:rsid w:val="00270C29"/>
    <w:rsid w:val="002729C4"/>
    <w:rsid w:val="0027464A"/>
    <w:rsid w:val="002757F8"/>
    <w:rsid w:val="002768B8"/>
    <w:rsid w:val="00276C40"/>
    <w:rsid w:val="00277078"/>
    <w:rsid w:val="002776F0"/>
    <w:rsid w:val="0028089B"/>
    <w:rsid w:val="00281142"/>
    <w:rsid w:val="0028151B"/>
    <w:rsid w:val="00283CF4"/>
    <w:rsid w:val="002870D6"/>
    <w:rsid w:val="0029096A"/>
    <w:rsid w:val="00292410"/>
    <w:rsid w:val="00293325"/>
    <w:rsid w:val="00293719"/>
    <w:rsid w:val="00295AFA"/>
    <w:rsid w:val="00297B76"/>
    <w:rsid w:val="002A1487"/>
    <w:rsid w:val="002A1DA5"/>
    <w:rsid w:val="002A2395"/>
    <w:rsid w:val="002A24AA"/>
    <w:rsid w:val="002A2B33"/>
    <w:rsid w:val="002A2F7E"/>
    <w:rsid w:val="002A4A06"/>
    <w:rsid w:val="002A4DB5"/>
    <w:rsid w:val="002A4FEB"/>
    <w:rsid w:val="002A70C4"/>
    <w:rsid w:val="002B053F"/>
    <w:rsid w:val="002B0CAF"/>
    <w:rsid w:val="002B0E1E"/>
    <w:rsid w:val="002B2D65"/>
    <w:rsid w:val="002B2F4F"/>
    <w:rsid w:val="002B4317"/>
    <w:rsid w:val="002B52CE"/>
    <w:rsid w:val="002B6A56"/>
    <w:rsid w:val="002B6CFB"/>
    <w:rsid w:val="002B7AA0"/>
    <w:rsid w:val="002C1594"/>
    <w:rsid w:val="002C19D4"/>
    <w:rsid w:val="002C1AD0"/>
    <w:rsid w:val="002C1F97"/>
    <w:rsid w:val="002D0C83"/>
    <w:rsid w:val="002D138A"/>
    <w:rsid w:val="002D2823"/>
    <w:rsid w:val="002D3578"/>
    <w:rsid w:val="002D517C"/>
    <w:rsid w:val="002D5927"/>
    <w:rsid w:val="002D6B6E"/>
    <w:rsid w:val="002E0765"/>
    <w:rsid w:val="002E095F"/>
    <w:rsid w:val="002E1D50"/>
    <w:rsid w:val="002E2465"/>
    <w:rsid w:val="002E4BE9"/>
    <w:rsid w:val="002E6327"/>
    <w:rsid w:val="002E6D4A"/>
    <w:rsid w:val="002E70A4"/>
    <w:rsid w:val="002E765E"/>
    <w:rsid w:val="002E77B9"/>
    <w:rsid w:val="002F0936"/>
    <w:rsid w:val="002F10DF"/>
    <w:rsid w:val="002F1544"/>
    <w:rsid w:val="002F260E"/>
    <w:rsid w:val="002F315C"/>
    <w:rsid w:val="002F3B1C"/>
    <w:rsid w:val="0030114B"/>
    <w:rsid w:val="00302E3B"/>
    <w:rsid w:val="00302EAD"/>
    <w:rsid w:val="0030449C"/>
    <w:rsid w:val="00305175"/>
    <w:rsid w:val="00306958"/>
    <w:rsid w:val="00307112"/>
    <w:rsid w:val="00307A2E"/>
    <w:rsid w:val="00310400"/>
    <w:rsid w:val="00311186"/>
    <w:rsid w:val="0031156D"/>
    <w:rsid w:val="00312397"/>
    <w:rsid w:val="00313C8D"/>
    <w:rsid w:val="00314B47"/>
    <w:rsid w:val="00315018"/>
    <w:rsid w:val="0031659A"/>
    <w:rsid w:val="00316899"/>
    <w:rsid w:val="00316F42"/>
    <w:rsid w:val="0032189B"/>
    <w:rsid w:val="00321FBB"/>
    <w:rsid w:val="00322E90"/>
    <w:rsid w:val="003242D4"/>
    <w:rsid w:val="00327607"/>
    <w:rsid w:val="00327D7F"/>
    <w:rsid w:val="00327ECF"/>
    <w:rsid w:val="003319E4"/>
    <w:rsid w:val="0033326D"/>
    <w:rsid w:val="00333BF3"/>
    <w:rsid w:val="003346E9"/>
    <w:rsid w:val="00334B88"/>
    <w:rsid w:val="003355B1"/>
    <w:rsid w:val="00337C49"/>
    <w:rsid w:val="00341108"/>
    <w:rsid w:val="003455E7"/>
    <w:rsid w:val="00346684"/>
    <w:rsid w:val="0034770D"/>
    <w:rsid w:val="00347B89"/>
    <w:rsid w:val="00350610"/>
    <w:rsid w:val="00350A90"/>
    <w:rsid w:val="003517B9"/>
    <w:rsid w:val="00351EAB"/>
    <w:rsid w:val="0035312C"/>
    <w:rsid w:val="00354D1D"/>
    <w:rsid w:val="003552D1"/>
    <w:rsid w:val="0035588C"/>
    <w:rsid w:val="00361F81"/>
    <w:rsid w:val="00362C06"/>
    <w:rsid w:val="00367642"/>
    <w:rsid w:val="00367F5F"/>
    <w:rsid w:val="00370FDC"/>
    <w:rsid w:val="00373933"/>
    <w:rsid w:val="003753A8"/>
    <w:rsid w:val="00375B5F"/>
    <w:rsid w:val="00377366"/>
    <w:rsid w:val="00382213"/>
    <w:rsid w:val="00383D9A"/>
    <w:rsid w:val="00384D96"/>
    <w:rsid w:val="0038779D"/>
    <w:rsid w:val="00391657"/>
    <w:rsid w:val="00391C2F"/>
    <w:rsid w:val="00392232"/>
    <w:rsid w:val="00393578"/>
    <w:rsid w:val="00393679"/>
    <w:rsid w:val="003944CD"/>
    <w:rsid w:val="0039744B"/>
    <w:rsid w:val="003A2942"/>
    <w:rsid w:val="003A3537"/>
    <w:rsid w:val="003A3FBA"/>
    <w:rsid w:val="003A40CB"/>
    <w:rsid w:val="003A4381"/>
    <w:rsid w:val="003A4614"/>
    <w:rsid w:val="003A51B9"/>
    <w:rsid w:val="003A6A85"/>
    <w:rsid w:val="003A6B02"/>
    <w:rsid w:val="003A7229"/>
    <w:rsid w:val="003A799A"/>
    <w:rsid w:val="003B2B11"/>
    <w:rsid w:val="003B2E0E"/>
    <w:rsid w:val="003B42D4"/>
    <w:rsid w:val="003B4EFC"/>
    <w:rsid w:val="003B548A"/>
    <w:rsid w:val="003B6615"/>
    <w:rsid w:val="003B6E79"/>
    <w:rsid w:val="003B711E"/>
    <w:rsid w:val="003C16C8"/>
    <w:rsid w:val="003C38AA"/>
    <w:rsid w:val="003C6873"/>
    <w:rsid w:val="003C69DE"/>
    <w:rsid w:val="003C747A"/>
    <w:rsid w:val="003D0010"/>
    <w:rsid w:val="003D0016"/>
    <w:rsid w:val="003D0339"/>
    <w:rsid w:val="003D0F14"/>
    <w:rsid w:val="003D1CC5"/>
    <w:rsid w:val="003D282A"/>
    <w:rsid w:val="003D29BB"/>
    <w:rsid w:val="003D2F53"/>
    <w:rsid w:val="003D3C51"/>
    <w:rsid w:val="003D3DBF"/>
    <w:rsid w:val="003D42AE"/>
    <w:rsid w:val="003D6CF7"/>
    <w:rsid w:val="003D7A51"/>
    <w:rsid w:val="003E0BF7"/>
    <w:rsid w:val="003E271D"/>
    <w:rsid w:val="003E2F0B"/>
    <w:rsid w:val="003E3570"/>
    <w:rsid w:val="003E4E91"/>
    <w:rsid w:val="003E514E"/>
    <w:rsid w:val="003E5488"/>
    <w:rsid w:val="003E5E20"/>
    <w:rsid w:val="003F3150"/>
    <w:rsid w:val="003F392D"/>
    <w:rsid w:val="003F7753"/>
    <w:rsid w:val="003F7F02"/>
    <w:rsid w:val="004000C1"/>
    <w:rsid w:val="0040043C"/>
    <w:rsid w:val="00400EF7"/>
    <w:rsid w:val="00401B6A"/>
    <w:rsid w:val="004022BE"/>
    <w:rsid w:val="004028EF"/>
    <w:rsid w:val="00403A70"/>
    <w:rsid w:val="00405A22"/>
    <w:rsid w:val="00407CBD"/>
    <w:rsid w:val="0041053C"/>
    <w:rsid w:val="004108DD"/>
    <w:rsid w:val="004109BC"/>
    <w:rsid w:val="0041112C"/>
    <w:rsid w:val="004138A8"/>
    <w:rsid w:val="00413944"/>
    <w:rsid w:val="00413B7D"/>
    <w:rsid w:val="0041427B"/>
    <w:rsid w:val="0041491A"/>
    <w:rsid w:val="00414C9A"/>
    <w:rsid w:val="004152DC"/>
    <w:rsid w:val="00415DBE"/>
    <w:rsid w:val="00416707"/>
    <w:rsid w:val="004167EF"/>
    <w:rsid w:val="00417153"/>
    <w:rsid w:val="00417808"/>
    <w:rsid w:val="004179A2"/>
    <w:rsid w:val="004201B0"/>
    <w:rsid w:val="00420C7D"/>
    <w:rsid w:val="00421891"/>
    <w:rsid w:val="0042278B"/>
    <w:rsid w:val="004236FF"/>
    <w:rsid w:val="00425509"/>
    <w:rsid w:val="004274C7"/>
    <w:rsid w:val="00430023"/>
    <w:rsid w:val="0043039F"/>
    <w:rsid w:val="00431519"/>
    <w:rsid w:val="00433240"/>
    <w:rsid w:val="00433A7F"/>
    <w:rsid w:val="0043505D"/>
    <w:rsid w:val="00435576"/>
    <w:rsid w:val="00435FCE"/>
    <w:rsid w:val="00440C53"/>
    <w:rsid w:val="0045111C"/>
    <w:rsid w:val="004514D7"/>
    <w:rsid w:val="004516CE"/>
    <w:rsid w:val="004517F5"/>
    <w:rsid w:val="00451AC0"/>
    <w:rsid w:val="00452984"/>
    <w:rsid w:val="00456122"/>
    <w:rsid w:val="00456B4A"/>
    <w:rsid w:val="00456BF2"/>
    <w:rsid w:val="004603A2"/>
    <w:rsid w:val="00461396"/>
    <w:rsid w:val="00461B8D"/>
    <w:rsid w:val="00462AC9"/>
    <w:rsid w:val="004650B6"/>
    <w:rsid w:val="004659F3"/>
    <w:rsid w:val="00466132"/>
    <w:rsid w:val="0046669C"/>
    <w:rsid w:val="0046670F"/>
    <w:rsid w:val="00466E5E"/>
    <w:rsid w:val="004701BF"/>
    <w:rsid w:val="004712C3"/>
    <w:rsid w:val="00472856"/>
    <w:rsid w:val="004736E2"/>
    <w:rsid w:val="00473B42"/>
    <w:rsid w:val="00474A97"/>
    <w:rsid w:val="004750D6"/>
    <w:rsid w:val="00475698"/>
    <w:rsid w:val="0047636C"/>
    <w:rsid w:val="00476784"/>
    <w:rsid w:val="00476CFB"/>
    <w:rsid w:val="0047742D"/>
    <w:rsid w:val="00477A03"/>
    <w:rsid w:val="004827EB"/>
    <w:rsid w:val="00483992"/>
    <w:rsid w:val="0048495C"/>
    <w:rsid w:val="00485BFA"/>
    <w:rsid w:val="00485C3B"/>
    <w:rsid w:val="0048640E"/>
    <w:rsid w:val="00491891"/>
    <w:rsid w:val="00492FE3"/>
    <w:rsid w:val="00493B76"/>
    <w:rsid w:val="00493E52"/>
    <w:rsid w:val="00495CC6"/>
    <w:rsid w:val="004A161F"/>
    <w:rsid w:val="004A1D8E"/>
    <w:rsid w:val="004A3174"/>
    <w:rsid w:val="004A32B3"/>
    <w:rsid w:val="004A4083"/>
    <w:rsid w:val="004A7179"/>
    <w:rsid w:val="004A7632"/>
    <w:rsid w:val="004A7DE8"/>
    <w:rsid w:val="004B070F"/>
    <w:rsid w:val="004B1304"/>
    <w:rsid w:val="004B13F0"/>
    <w:rsid w:val="004B2D86"/>
    <w:rsid w:val="004B4A6C"/>
    <w:rsid w:val="004B532C"/>
    <w:rsid w:val="004B5F45"/>
    <w:rsid w:val="004B675B"/>
    <w:rsid w:val="004C02F5"/>
    <w:rsid w:val="004C0E0A"/>
    <w:rsid w:val="004C3458"/>
    <w:rsid w:val="004C34B0"/>
    <w:rsid w:val="004C3730"/>
    <w:rsid w:val="004C5A0E"/>
    <w:rsid w:val="004C6190"/>
    <w:rsid w:val="004C79B1"/>
    <w:rsid w:val="004D1D31"/>
    <w:rsid w:val="004D1F38"/>
    <w:rsid w:val="004D1F69"/>
    <w:rsid w:val="004D1FE8"/>
    <w:rsid w:val="004D2393"/>
    <w:rsid w:val="004D26DA"/>
    <w:rsid w:val="004D6018"/>
    <w:rsid w:val="004E22E7"/>
    <w:rsid w:val="004E71D0"/>
    <w:rsid w:val="004F1C66"/>
    <w:rsid w:val="004F2E08"/>
    <w:rsid w:val="004F41B6"/>
    <w:rsid w:val="004F4951"/>
    <w:rsid w:val="004F50EE"/>
    <w:rsid w:val="004F5E95"/>
    <w:rsid w:val="004F7AB4"/>
    <w:rsid w:val="00500101"/>
    <w:rsid w:val="0050365F"/>
    <w:rsid w:val="005038D3"/>
    <w:rsid w:val="00503EE0"/>
    <w:rsid w:val="00504ACF"/>
    <w:rsid w:val="00504D38"/>
    <w:rsid w:val="00510790"/>
    <w:rsid w:val="00510813"/>
    <w:rsid w:val="00510D2B"/>
    <w:rsid w:val="0051200B"/>
    <w:rsid w:val="00517440"/>
    <w:rsid w:val="00517FC3"/>
    <w:rsid w:val="00521B8B"/>
    <w:rsid w:val="005222DC"/>
    <w:rsid w:val="00526510"/>
    <w:rsid w:val="005267C7"/>
    <w:rsid w:val="00527A9B"/>
    <w:rsid w:val="0053101E"/>
    <w:rsid w:val="005311E8"/>
    <w:rsid w:val="00531512"/>
    <w:rsid w:val="005316E7"/>
    <w:rsid w:val="00535EDB"/>
    <w:rsid w:val="00536091"/>
    <w:rsid w:val="0053621E"/>
    <w:rsid w:val="0053707F"/>
    <w:rsid w:val="00537280"/>
    <w:rsid w:val="00540436"/>
    <w:rsid w:val="005426BB"/>
    <w:rsid w:val="00543BFA"/>
    <w:rsid w:val="00543F71"/>
    <w:rsid w:val="005448B2"/>
    <w:rsid w:val="00545E65"/>
    <w:rsid w:val="00546474"/>
    <w:rsid w:val="005505EF"/>
    <w:rsid w:val="0055164E"/>
    <w:rsid w:val="00551F7B"/>
    <w:rsid w:val="005570C4"/>
    <w:rsid w:val="00560DA6"/>
    <w:rsid w:val="00560DD7"/>
    <w:rsid w:val="00562BB6"/>
    <w:rsid w:val="00563732"/>
    <w:rsid w:val="00563BE3"/>
    <w:rsid w:val="005655E2"/>
    <w:rsid w:val="00566F21"/>
    <w:rsid w:val="00567167"/>
    <w:rsid w:val="0056718F"/>
    <w:rsid w:val="00567F90"/>
    <w:rsid w:val="005722DA"/>
    <w:rsid w:val="0057387C"/>
    <w:rsid w:val="005758E4"/>
    <w:rsid w:val="005777C9"/>
    <w:rsid w:val="0058170F"/>
    <w:rsid w:val="00581AB5"/>
    <w:rsid w:val="00581C41"/>
    <w:rsid w:val="0058207D"/>
    <w:rsid w:val="005827E1"/>
    <w:rsid w:val="00582D83"/>
    <w:rsid w:val="00583668"/>
    <w:rsid w:val="00583D4E"/>
    <w:rsid w:val="00583EA3"/>
    <w:rsid w:val="00584FCD"/>
    <w:rsid w:val="005854B7"/>
    <w:rsid w:val="00586588"/>
    <w:rsid w:val="00590757"/>
    <w:rsid w:val="00591550"/>
    <w:rsid w:val="005968C0"/>
    <w:rsid w:val="00596B34"/>
    <w:rsid w:val="0059766D"/>
    <w:rsid w:val="005A025F"/>
    <w:rsid w:val="005A150A"/>
    <w:rsid w:val="005A1643"/>
    <w:rsid w:val="005A16CF"/>
    <w:rsid w:val="005A2FEE"/>
    <w:rsid w:val="005A3A08"/>
    <w:rsid w:val="005A4926"/>
    <w:rsid w:val="005A49D9"/>
    <w:rsid w:val="005A4E6C"/>
    <w:rsid w:val="005A4FDA"/>
    <w:rsid w:val="005A6488"/>
    <w:rsid w:val="005A64FC"/>
    <w:rsid w:val="005A6B6E"/>
    <w:rsid w:val="005A721F"/>
    <w:rsid w:val="005B1458"/>
    <w:rsid w:val="005B3C6C"/>
    <w:rsid w:val="005B3EE8"/>
    <w:rsid w:val="005B5FD3"/>
    <w:rsid w:val="005B63F3"/>
    <w:rsid w:val="005C0E8B"/>
    <w:rsid w:val="005C1521"/>
    <w:rsid w:val="005C1CE7"/>
    <w:rsid w:val="005C27D2"/>
    <w:rsid w:val="005C3BC1"/>
    <w:rsid w:val="005C3FB3"/>
    <w:rsid w:val="005C4632"/>
    <w:rsid w:val="005C6E04"/>
    <w:rsid w:val="005C748F"/>
    <w:rsid w:val="005D13BE"/>
    <w:rsid w:val="005D2314"/>
    <w:rsid w:val="005D26B8"/>
    <w:rsid w:val="005D6BC2"/>
    <w:rsid w:val="005E081D"/>
    <w:rsid w:val="005E1590"/>
    <w:rsid w:val="005E23F6"/>
    <w:rsid w:val="005E48C2"/>
    <w:rsid w:val="005E589E"/>
    <w:rsid w:val="005E62BA"/>
    <w:rsid w:val="005E669E"/>
    <w:rsid w:val="005F0250"/>
    <w:rsid w:val="005F2513"/>
    <w:rsid w:val="005F355A"/>
    <w:rsid w:val="005F3C0E"/>
    <w:rsid w:val="005F47DA"/>
    <w:rsid w:val="005F569F"/>
    <w:rsid w:val="005F77CA"/>
    <w:rsid w:val="006025F5"/>
    <w:rsid w:val="0060263E"/>
    <w:rsid w:val="006033B7"/>
    <w:rsid w:val="006040F5"/>
    <w:rsid w:val="00607F76"/>
    <w:rsid w:val="006123B5"/>
    <w:rsid w:val="00616826"/>
    <w:rsid w:val="006169A0"/>
    <w:rsid w:val="00620955"/>
    <w:rsid w:val="00620D54"/>
    <w:rsid w:val="00621A2B"/>
    <w:rsid w:val="00622774"/>
    <w:rsid w:val="00622914"/>
    <w:rsid w:val="00622CF3"/>
    <w:rsid w:val="00623AE4"/>
    <w:rsid w:val="00624AB8"/>
    <w:rsid w:val="006257EF"/>
    <w:rsid w:val="0063038B"/>
    <w:rsid w:val="00630455"/>
    <w:rsid w:val="0063072C"/>
    <w:rsid w:val="00630809"/>
    <w:rsid w:val="00632F9A"/>
    <w:rsid w:val="006337C9"/>
    <w:rsid w:val="00635EBD"/>
    <w:rsid w:val="00636B2F"/>
    <w:rsid w:val="00636CA0"/>
    <w:rsid w:val="00636E69"/>
    <w:rsid w:val="00636EB2"/>
    <w:rsid w:val="006373A2"/>
    <w:rsid w:val="006406A7"/>
    <w:rsid w:val="00640DD2"/>
    <w:rsid w:val="006438F9"/>
    <w:rsid w:val="00644945"/>
    <w:rsid w:val="00644EBC"/>
    <w:rsid w:val="0064590A"/>
    <w:rsid w:val="00646041"/>
    <w:rsid w:val="0064626E"/>
    <w:rsid w:val="0064649A"/>
    <w:rsid w:val="00646539"/>
    <w:rsid w:val="006472B9"/>
    <w:rsid w:val="00650BD3"/>
    <w:rsid w:val="00652B40"/>
    <w:rsid w:val="006543C6"/>
    <w:rsid w:val="0065503B"/>
    <w:rsid w:val="00655EE0"/>
    <w:rsid w:val="00655F4B"/>
    <w:rsid w:val="006560D1"/>
    <w:rsid w:val="00656423"/>
    <w:rsid w:val="00656C2F"/>
    <w:rsid w:val="00657E2E"/>
    <w:rsid w:val="006614BC"/>
    <w:rsid w:val="00661B3D"/>
    <w:rsid w:val="0066231D"/>
    <w:rsid w:val="00663840"/>
    <w:rsid w:val="0066510B"/>
    <w:rsid w:val="0066729E"/>
    <w:rsid w:val="00673284"/>
    <w:rsid w:val="00674B2C"/>
    <w:rsid w:val="00674D11"/>
    <w:rsid w:val="00675202"/>
    <w:rsid w:val="00676822"/>
    <w:rsid w:val="00677ABE"/>
    <w:rsid w:val="00677EAC"/>
    <w:rsid w:val="006805D6"/>
    <w:rsid w:val="00682B64"/>
    <w:rsid w:val="00682BCA"/>
    <w:rsid w:val="0068406D"/>
    <w:rsid w:val="00685AC4"/>
    <w:rsid w:val="00685BB4"/>
    <w:rsid w:val="0068683B"/>
    <w:rsid w:val="00693656"/>
    <w:rsid w:val="00694417"/>
    <w:rsid w:val="006945CC"/>
    <w:rsid w:val="006955AC"/>
    <w:rsid w:val="006964B7"/>
    <w:rsid w:val="00696998"/>
    <w:rsid w:val="00697E6A"/>
    <w:rsid w:val="006A2143"/>
    <w:rsid w:val="006A278F"/>
    <w:rsid w:val="006A447F"/>
    <w:rsid w:val="006A69D8"/>
    <w:rsid w:val="006A7ED2"/>
    <w:rsid w:val="006B1428"/>
    <w:rsid w:val="006B1DA0"/>
    <w:rsid w:val="006B2DA2"/>
    <w:rsid w:val="006B2DF6"/>
    <w:rsid w:val="006B3A3A"/>
    <w:rsid w:val="006B786B"/>
    <w:rsid w:val="006C150D"/>
    <w:rsid w:val="006C24D2"/>
    <w:rsid w:val="006C2B6B"/>
    <w:rsid w:val="006C5861"/>
    <w:rsid w:val="006C733E"/>
    <w:rsid w:val="006C7457"/>
    <w:rsid w:val="006C7E26"/>
    <w:rsid w:val="006D036F"/>
    <w:rsid w:val="006D1494"/>
    <w:rsid w:val="006D4DE3"/>
    <w:rsid w:val="006D52E6"/>
    <w:rsid w:val="006D5A23"/>
    <w:rsid w:val="006D6B42"/>
    <w:rsid w:val="006D6B6C"/>
    <w:rsid w:val="006E03FA"/>
    <w:rsid w:val="006E25BD"/>
    <w:rsid w:val="006E3911"/>
    <w:rsid w:val="006E47F8"/>
    <w:rsid w:val="006E4A14"/>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6723"/>
    <w:rsid w:val="00706D5B"/>
    <w:rsid w:val="00707498"/>
    <w:rsid w:val="00711006"/>
    <w:rsid w:val="007117FC"/>
    <w:rsid w:val="00713682"/>
    <w:rsid w:val="00713A06"/>
    <w:rsid w:val="00713ABE"/>
    <w:rsid w:val="00716E9E"/>
    <w:rsid w:val="0071723A"/>
    <w:rsid w:val="0071788C"/>
    <w:rsid w:val="00717BE5"/>
    <w:rsid w:val="007220B4"/>
    <w:rsid w:val="00722E42"/>
    <w:rsid w:val="00723AD9"/>
    <w:rsid w:val="00723E65"/>
    <w:rsid w:val="00724693"/>
    <w:rsid w:val="00725D91"/>
    <w:rsid w:val="0073090D"/>
    <w:rsid w:val="00730EA9"/>
    <w:rsid w:val="00731032"/>
    <w:rsid w:val="0073228E"/>
    <w:rsid w:val="00732AF6"/>
    <w:rsid w:val="00732C5F"/>
    <w:rsid w:val="00732DAD"/>
    <w:rsid w:val="00734231"/>
    <w:rsid w:val="007372BB"/>
    <w:rsid w:val="00737F34"/>
    <w:rsid w:val="007407D3"/>
    <w:rsid w:val="007416BB"/>
    <w:rsid w:val="007452E3"/>
    <w:rsid w:val="007519B3"/>
    <w:rsid w:val="007553AC"/>
    <w:rsid w:val="00755D48"/>
    <w:rsid w:val="00756C92"/>
    <w:rsid w:val="00760048"/>
    <w:rsid w:val="00760B85"/>
    <w:rsid w:val="00760C9B"/>
    <w:rsid w:val="007611F9"/>
    <w:rsid w:val="00761E42"/>
    <w:rsid w:val="007621C0"/>
    <w:rsid w:val="007621C9"/>
    <w:rsid w:val="00763FC7"/>
    <w:rsid w:val="0076567C"/>
    <w:rsid w:val="007663C1"/>
    <w:rsid w:val="0077074E"/>
    <w:rsid w:val="00771932"/>
    <w:rsid w:val="007722A2"/>
    <w:rsid w:val="0077388D"/>
    <w:rsid w:val="007745D6"/>
    <w:rsid w:val="00774A63"/>
    <w:rsid w:val="007764BD"/>
    <w:rsid w:val="007766BD"/>
    <w:rsid w:val="00777F29"/>
    <w:rsid w:val="0078063B"/>
    <w:rsid w:val="00781928"/>
    <w:rsid w:val="00786143"/>
    <w:rsid w:val="00787AA4"/>
    <w:rsid w:val="00787CD2"/>
    <w:rsid w:val="00787EAE"/>
    <w:rsid w:val="00793F1C"/>
    <w:rsid w:val="007943C4"/>
    <w:rsid w:val="00795FE6"/>
    <w:rsid w:val="007A0A73"/>
    <w:rsid w:val="007A34D4"/>
    <w:rsid w:val="007A4D7E"/>
    <w:rsid w:val="007A6488"/>
    <w:rsid w:val="007B0C3B"/>
    <w:rsid w:val="007B1903"/>
    <w:rsid w:val="007B1FCB"/>
    <w:rsid w:val="007B2216"/>
    <w:rsid w:val="007B25CA"/>
    <w:rsid w:val="007B344C"/>
    <w:rsid w:val="007B59C3"/>
    <w:rsid w:val="007B5CBC"/>
    <w:rsid w:val="007B6B0C"/>
    <w:rsid w:val="007C0B2C"/>
    <w:rsid w:val="007C1E28"/>
    <w:rsid w:val="007C21D6"/>
    <w:rsid w:val="007C27FA"/>
    <w:rsid w:val="007C2E2C"/>
    <w:rsid w:val="007C4956"/>
    <w:rsid w:val="007C5229"/>
    <w:rsid w:val="007C5662"/>
    <w:rsid w:val="007C5866"/>
    <w:rsid w:val="007C601D"/>
    <w:rsid w:val="007D11D4"/>
    <w:rsid w:val="007D1C81"/>
    <w:rsid w:val="007D275C"/>
    <w:rsid w:val="007D2F48"/>
    <w:rsid w:val="007D42EF"/>
    <w:rsid w:val="007D4343"/>
    <w:rsid w:val="007D78C0"/>
    <w:rsid w:val="007E534B"/>
    <w:rsid w:val="007E6CDC"/>
    <w:rsid w:val="007E6FDF"/>
    <w:rsid w:val="007F0ACA"/>
    <w:rsid w:val="007F13D9"/>
    <w:rsid w:val="007F181E"/>
    <w:rsid w:val="007F2601"/>
    <w:rsid w:val="007F3684"/>
    <w:rsid w:val="007F4D1F"/>
    <w:rsid w:val="007F5A44"/>
    <w:rsid w:val="007F5EE1"/>
    <w:rsid w:val="007F6A71"/>
    <w:rsid w:val="007F6DCB"/>
    <w:rsid w:val="007F7DDD"/>
    <w:rsid w:val="0080182A"/>
    <w:rsid w:val="0080288E"/>
    <w:rsid w:val="00803E75"/>
    <w:rsid w:val="00804072"/>
    <w:rsid w:val="00805D2F"/>
    <w:rsid w:val="008062A3"/>
    <w:rsid w:val="00807993"/>
    <w:rsid w:val="00810972"/>
    <w:rsid w:val="00811116"/>
    <w:rsid w:val="0081267D"/>
    <w:rsid w:val="00812926"/>
    <w:rsid w:val="008165FF"/>
    <w:rsid w:val="00817352"/>
    <w:rsid w:val="0082011E"/>
    <w:rsid w:val="008202EB"/>
    <w:rsid w:val="00821AB3"/>
    <w:rsid w:val="00822909"/>
    <w:rsid w:val="00822B5F"/>
    <w:rsid w:val="008265B2"/>
    <w:rsid w:val="00826C5C"/>
    <w:rsid w:val="0083003A"/>
    <w:rsid w:val="008333BA"/>
    <w:rsid w:val="008336B2"/>
    <w:rsid w:val="00834881"/>
    <w:rsid w:val="00836FD5"/>
    <w:rsid w:val="008373C3"/>
    <w:rsid w:val="00840F6E"/>
    <w:rsid w:val="0084122B"/>
    <w:rsid w:val="008432F0"/>
    <w:rsid w:val="00843AAD"/>
    <w:rsid w:val="008453A0"/>
    <w:rsid w:val="00845DB8"/>
    <w:rsid w:val="008468EB"/>
    <w:rsid w:val="0085213E"/>
    <w:rsid w:val="00852593"/>
    <w:rsid w:val="008528C7"/>
    <w:rsid w:val="00852C79"/>
    <w:rsid w:val="008533DA"/>
    <w:rsid w:val="00854279"/>
    <w:rsid w:val="00855C3C"/>
    <w:rsid w:val="00856486"/>
    <w:rsid w:val="00856769"/>
    <w:rsid w:val="008611D8"/>
    <w:rsid w:val="008613B9"/>
    <w:rsid w:val="00861988"/>
    <w:rsid w:val="00861E73"/>
    <w:rsid w:val="00864AD1"/>
    <w:rsid w:val="00864D8B"/>
    <w:rsid w:val="00866766"/>
    <w:rsid w:val="0087021B"/>
    <w:rsid w:val="0087151D"/>
    <w:rsid w:val="0087200D"/>
    <w:rsid w:val="00872029"/>
    <w:rsid w:val="0087272B"/>
    <w:rsid w:val="00872EE7"/>
    <w:rsid w:val="00873263"/>
    <w:rsid w:val="00874B54"/>
    <w:rsid w:val="008770BE"/>
    <w:rsid w:val="00877CF5"/>
    <w:rsid w:val="00880DB6"/>
    <w:rsid w:val="00880FD5"/>
    <w:rsid w:val="00881A12"/>
    <w:rsid w:val="00881AB0"/>
    <w:rsid w:val="00881E2A"/>
    <w:rsid w:val="00882400"/>
    <w:rsid w:val="0088358A"/>
    <w:rsid w:val="0088397C"/>
    <w:rsid w:val="00884D56"/>
    <w:rsid w:val="008872DF"/>
    <w:rsid w:val="00891576"/>
    <w:rsid w:val="008919F7"/>
    <w:rsid w:val="00891DB4"/>
    <w:rsid w:val="00892356"/>
    <w:rsid w:val="008938AD"/>
    <w:rsid w:val="00894113"/>
    <w:rsid w:val="00895ABE"/>
    <w:rsid w:val="0089654C"/>
    <w:rsid w:val="008977C7"/>
    <w:rsid w:val="00897F48"/>
    <w:rsid w:val="008A385C"/>
    <w:rsid w:val="008A5118"/>
    <w:rsid w:val="008A5A95"/>
    <w:rsid w:val="008A6F75"/>
    <w:rsid w:val="008B0353"/>
    <w:rsid w:val="008B2866"/>
    <w:rsid w:val="008B2A3E"/>
    <w:rsid w:val="008B3AE5"/>
    <w:rsid w:val="008B3DE1"/>
    <w:rsid w:val="008B413D"/>
    <w:rsid w:val="008B480F"/>
    <w:rsid w:val="008B6DA4"/>
    <w:rsid w:val="008B763D"/>
    <w:rsid w:val="008B7818"/>
    <w:rsid w:val="008C0C92"/>
    <w:rsid w:val="008C219F"/>
    <w:rsid w:val="008C2248"/>
    <w:rsid w:val="008C3A60"/>
    <w:rsid w:val="008C4AF3"/>
    <w:rsid w:val="008C5A08"/>
    <w:rsid w:val="008D0D4E"/>
    <w:rsid w:val="008D0E3D"/>
    <w:rsid w:val="008D11E8"/>
    <w:rsid w:val="008D13BA"/>
    <w:rsid w:val="008D1C70"/>
    <w:rsid w:val="008D23B1"/>
    <w:rsid w:val="008D29A4"/>
    <w:rsid w:val="008D3490"/>
    <w:rsid w:val="008D50FC"/>
    <w:rsid w:val="008D52B7"/>
    <w:rsid w:val="008D7A30"/>
    <w:rsid w:val="008D7F71"/>
    <w:rsid w:val="008E1CE7"/>
    <w:rsid w:val="008E25BE"/>
    <w:rsid w:val="008E2A4C"/>
    <w:rsid w:val="008E6596"/>
    <w:rsid w:val="008E6773"/>
    <w:rsid w:val="008E79B5"/>
    <w:rsid w:val="008F0E00"/>
    <w:rsid w:val="008F55BF"/>
    <w:rsid w:val="008F5626"/>
    <w:rsid w:val="008F7D33"/>
    <w:rsid w:val="00900F37"/>
    <w:rsid w:val="009033AD"/>
    <w:rsid w:val="00904DBA"/>
    <w:rsid w:val="0090633F"/>
    <w:rsid w:val="0090672E"/>
    <w:rsid w:val="009069D8"/>
    <w:rsid w:val="00906BC1"/>
    <w:rsid w:val="009104F1"/>
    <w:rsid w:val="009108CD"/>
    <w:rsid w:val="00910AEC"/>
    <w:rsid w:val="00911B20"/>
    <w:rsid w:val="009124C7"/>
    <w:rsid w:val="0091314D"/>
    <w:rsid w:val="00913CD7"/>
    <w:rsid w:val="009157CF"/>
    <w:rsid w:val="00915CEF"/>
    <w:rsid w:val="009206DF"/>
    <w:rsid w:val="00921DE6"/>
    <w:rsid w:val="00922A2A"/>
    <w:rsid w:val="009251F9"/>
    <w:rsid w:val="00925595"/>
    <w:rsid w:val="00926E0F"/>
    <w:rsid w:val="00927EE5"/>
    <w:rsid w:val="009302B5"/>
    <w:rsid w:val="00930688"/>
    <w:rsid w:val="0093089F"/>
    <w:rsid w:val="009314C0"/>
    <w:rsid w:val="009323C6"/>
    <w:rsid w:val="0093643C"/>
    <w:rsid w:val="00936DBE"/>
    <w:rsid w:val="00937B78"/>
    <w:rsid w:val="009411D4"/>
    <w:rsid w:val="00941D21"/>
    <w:rsid w:val="00941D42"/>
    <w:rsid w:val="00942028"/>
    <w:rsid w:val="00945DBB"/>
    <w:rsid w:val="00947E35"/>
    <w:rsid w:val="0095025B"/>
    <w:rsid w:val="00950ED7"/>
    <w:rsid w:val="00951360"/>
    <w:rsid w:val="0095202E"/>
    <w:rsid w:val="00952B23"/>
    <w:rsid w:val="00952C6F"/>
    <w:rsid w:val="00953032"/>
    <w:rsid w:val="009536E7"/>
    <w:rsid w:val="00953841"/>
    <w:rsid w:val="0095429D"/>
    <w:rsid w:val="00955284"/>
    <w:rsid w:val="00955E2A"/>
    <w:rsid w:val="00960702"/>
    <w:rsid w:val="00961091"/>
    <w:rsid w:val="009610B3"/>
    <w:rsid w:val="009611D6"/>
    <w:rsid w:val="00961C99"/>
    <w:rsid w:val="0096318A"/>
    <w:rsid w:val="00963B80"/>
    <w:rsid w:val="009675A2"/>
    <w:rsid w:val="00967F23"/>
    <w:rsid w:val="00971539"/>
    <w:rsid w:val="00972477"/>
    <w:rsid w:val="00973A4A"/>
    <w:rsid w:val="0097505D"/>
    <w:rsid w:val="009764F2"/>
    <w:rsid w:val="00977FE2"/>
    <w:rsid w:val="0098015E"/>
    <w:rsid w:val="00981C1A"/>
    <w:rsid w:val="00983392"/>
    <w:rsid w:val="00984D0F"/>
    <w:rsid w:val="0098584D"/>
    <w:rsid w:val="009858C3"/>
    <w:rsid w:val="009860C9"/>
    <w:rsid w:val="00986841"/>
    <w:rsid w:val="009868D7"/>
    <w:rsid w:val="0098709C"/>
    <w:rsid w:val="00987163"/>
    <w:rsid w:val="00987297"/>
    <w:rsid w:val="009909F4"/>
    <w:rsid w:val="00990D08"/>
    <w:rsid w:val="00993113"/>
    <w:rsid w:val="00994560"/>
    <w:rsid w:val="009947C6"/>
    <w:rsid w:val="00994A41"/>
    <w:rsid w:val="0099587B"/>
    <w:rsid w:val="00996692"/>
    <w:rsid w:val="00996A17"/>
    <w:rsid w:val="009A058D"/>
    <w:rsid w:val="009A0AD6"/>
    <w:rsid w:val="009A1287"/>
    <w:rsid w:val="009A158D"/>
    <w:rsid w:val="009A2E5D"/>
    <w:rsid w:val="009A40AE"/>
    <w:rsid w:val="009A40F2"/>
    <w:rsid w:val="009A4782"/>
    <w:rsid w:val="009A65EE"/>
    <w:rsid w:val="009B0397"/>
    <w:rsid w:val="009B05AC"/>
    <w:rsid w:val="009B0AA5"/>
    <w:rsid w:val="009B2261"/>
    <w:rsid w:val="009B23AB"/>
    <w:rsid w:val="009B2B2D"/>
    <w:rsid w:val="009B33C0"/>
    <w:rsid w:val="009B3792"/>
    <w:rsid w:val="009B392D"/>
    <w:rsid w:val="009B6489"/>
    <w:rsid w:val="009C094B"/>
    <w:rsid w:val="009C0BA3"/>
    <w:rsid w:val="009C2066"/>
    <w:rsid w:val="009C2098"/>
    <w:rsid w:val="009C245A"/>
    <w:rsid w:val="009C36CD"/>
    <w:rsid w:val="009C3BF0"/>
    <w:rsid w:val="009C3DBC"/>
    <w:rsid w:val="009C5B24"/>
    <w:rsid w:val="009C5D5D"/>
    <w:rsid w:val="009C60DA"/>
    <w:rsid w:val="009C7A2F"/>
    <w:rsid w:val="009C7E1C"/>
    <w:rsid w:val="009D09B7"/>
    <w:rsid w:val="009D1569"/>
    <w:rsid w:val="009D24D6"/>
    <w:rsid w:val="009D38DA"/>
    <w:rsid w:val="009D3979"/>
    <w:rsid w:val="009D3D38"/>
    <w:rsid w:val="009D568A"/>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4FB4"/>
    <w:rsid w:val="009F5717"/>
    <w:rsid w:val="009F64C8"/>
    <w:rsid w:val="009F6B25"/>
    <w:rsid w:val="009F6CD3"/>
    <w:rsid w:val="009F708E"/>
    <w:rsid w:val="009F7C2F"/>
    <w:rsid w:val="00A00124"/>
    <w:rsid w:val="00A01116"/>
    <w:rsid w:val="00A01820"/>
    <w:rsid w:val="00A05CE6"/>
    <w:rsid w:val="00A0682D"/>
    <w:rsid w:val="00A076BC"/>
    <w:rsid w:val="00A12129"/>
    <w:rsid w:val="00A1237D"/>
    <w:rsid w:val="00A127DE"/>
    <w:rsid w:val="00A165F6"/>
    <w:rsid w:val="00A17A13"/>
    <w:rsid w:val="00A20CB3"/>
    <w:rsid w:val="00A21A76"/>
    <w:rsid w:val="00A23B5E"/>
    <w:rsid w:val="00A2525A"/>
    <w:rsid w:val="00A254D2"/>
    <w:rsid w:val="00A258FD"/>
    <w:rsid w:val="00A27FE1"/>
    <w:rsid w:val="00A3098D"/>
    <w:rsid w:val="00A31142"/>
    <w:rsid w:val="00A31801"/>
    <w:rsid w:val="00A31B21"/>
    <w:rsid w:val="00A31D3D"/>
    <w:rsid w:val="00A32A11"/>
    <w:rsid w:val="00A34439"/>
    <w:rsid w:val="00A3493C"/>
    <w:rsid w:val="00A358E4"/>
    <w:rsid w:val="00A3726B"/>
    <w:rsid w:val="00A378B1"/>
    <w:rsid w:val="00A4023A"/>
    <w:rsid w:val="00A406A9"/>
    <w:rsid w:val="00A4268C"/>
    <w:rsid w:val="00A42C95"/>
    <w:rsid w:val="00A43E05"/>
    <w:rsid w:val="00A4794F"/>
    <w:rsid w:val="00A47D74"/>
    <w:rsid w:val="00A50A8B"/>
    <w:rsid w:val="00A52458"/>
    <w:rsid w:val="00A5296D"/>
    <w:rsid w:val="00A5388C"/>
    <w:rsid w:val="00A56D65"/>
    <w:rsid w:val="00A612BE"/>
    <w:rsid w:val="00A61DF6"/>
    <w:rsid w:val="00A62728"/>
    <w:rsid w:val="00A64900"/>
    <w:rsid w:val="00A651FD"/>
    <w:rsid w:val="00A6673A"/>
    <w:rsid w:val="00A70285"/>
    <w:rsid w:val="00A7154D"/>
    <w:rsid w:val="00A7310E"/>
    <w:rsid w:val="00A73324"/>
    <w:rsid w:val="00A765DF"/>
    <w:rsid w:val="00A76A76"/>
    <w:rsid w:val="00A773CB"/>
    <w:rsid w:val="00A80346"/>
    <w:rsid w:val="00A80B47"/>
    <w:rsid w:val="00A838EB"/>
    <w:rsid w:val="00A86FB0"/>
    <w:rsid w:val="00A91ABB"/>
    <w:rsid w:val="00A929B6"/>
    <w:rsid w:val="00A96AC7"/>
    <w:rsid w:val="00A9769A"/>
    <w:rsid w:val="00A977DB"/>
    <w:rsid w:val="00A9788E"/>
    <w:rsid w:val="00A97F99"/>
    <w:rsid w:val="00AA1FFF"/>
    <w:rsid w:val="00AB0149"/>
    <w:rsid w:val="00AB25EB"/>
    <w:rsid w:val="00AB2ABE"/>
    <w:rsid w:val="00AB2DFF"/>
    <w:rsid w:val="00AB32D1"/>
    <w:rsid w:val="00AB4152"/>
    <w:rsid w:val="00AB59CD"/>
    <w:rsid w:val="00AB6032"/>
    <w:rsid w:val="00AB78D9"/>
    <w:rsid w:val="00AC3A93"/>
    <w:rsid w:val="00AC5398"/>
    <w:rsid w:val="00AC5EBB"/>
    <w:rsid w:val="00AC6348"/>
    <w:rsid w:val="00AC781A"/>
    <w:rsid w:val="00AD2B86"/>
    <w:rsid w:val="00AD43B1"/>
    <w:rsid w:val="00AD452A"/>
    <w:rsid w:val="00AD4A3A"/>
    <w:rsid w:val="00AD5F4A"/>
    <w:rsid w:val="00AD6373"/>
    <w:rsid w:val="00AD63D3"/>
    <w:rsid w:val="00AD7854"/>
    <w:rsid w:val="00AE0BC2"/>
    <w:rsid w:val="00AE1621"/>
    <w:rsid w:val="00AE1861"/>
    <w:rsid w:val="00AE1EAB"/>
    <w:rsid w:val="00AE32F8"/>
    <w:rsid w:val="00AE4F80"/>
    <w:rsid w:val="00AE678C"/>
    <w:rsid w:val="00AE7B0B"/>
    <w:rsid w:val="00AE7F76"/>
    <w:rsid w:val="00AF0984"/>
    <w:rsid w:val="00AF1FA8"/>
    <w:rsid w:val="00AF277C"/>
    <w:rsid w:val="00AF3833"/>
    <w:rsid w:val="00AF3A62"/>
    <w:rsid w:val="00AF3A74"/>
    <w:rsid w:val="00AF3BCC"/>
    <w:rsid w:val="00AF52DD"/>
    <w:rsid w:val="00AF6200"/>
    <w:rsid w:val="00B006D4"/>
    <w:rsid w:val="00B00A6E"/>
    <w:rsid w:val="00B026AE"/>
    <w:rsid w:val="00B02B57"/>
    <w:rsid w:val="00B03E9E"/>
    <w:rsid w:val="00B040D6"/>
    <w:rsid w:val="00B04909"/>
    <w:rsid w:val="00B0541A"/>
    <w:rsid w:val="00B056EE"/>
    <w:rsid w:val="00B05E22"/>
    <w:rsid w:val="00B07901"/>
    <w:rsid w:val="00B1018C"/>
    <w:rsid w:val="00B1169E"/>
    <w:rsid w:val="00B12136"/>
    <w:rsid w:val="00B12C00"/>
    <w:rsid w:val="00B1321F"/>
    <w:rsid w:val="00B14A21"/>
    <w:rsid w:val="00B16222"/>
    <w:rsid w:val="00B16A26"/>
    <w:rsid w:val="00B2143A"/>
    <w:rsid w:val="00B21C0B"/>
    <w:rsid w:val="00B2265A"/>
    <w:rsid w:val="00B22A8E"/>
    <w:rsid w:val="00B22D8E"/>
    <w:rsid w:val="00B2364B"/>
    <w:rsid w:val="00B239D3"/>
    <w:rsid w:val="00B23B5B"/>
    <w:rsid w:val="00B24C12"/>
    <w:rsid w:val="00B25969"/>
    <w:rsid w:val="00B26241"/>
    <w:rsid w:val="00B266FB"/>
    <w:rsid w:val="00B27F51"/>
    <w:rsid w:val="00B31DF0"/>
    <w:rsid w:val="00B32E02"/>
    <w:rsid w:val="00B33C14"/>
    <w:rsid w:val="00B45CC4"/>
    <w:rsid w:val="00B45D05"/>
    <w:rsid w:val="00B45DE7"/>
    <w:rsid w:val="00B465E1"/>
    <w:rsid w:val="00B471B2"/>
    <w:rsid w:val="00B50CC5"/>
    <w:rsid w:val="00B51623"/>
    <w:rsid w:val="00B52B70"/>
    <w:rsid w:val="00B52DBC"/>
    <w:rsid w:val="00B533E1"/>
    <w:rsid w:val="00B54AB2"/>
    <w:rsid w:val="00B558FE"/>
    <w:rsid w:val="00B56202"/>
    <w:rsid w:val="00B572B4"/>
    <w:rsid w:val="00B573A8"/>
    <w:rsid w:val="00B641AE"/>
    <w:rsid w:val="00B643C1"/>
    <w:rsid w:val="00B65949"/>
    <w:rsid w:val="00B668FB"/>
    <w:rsid w:val="00B67ACF"/>
    <w:rsid w:val="00B71504"/>
    <w:rsid w:val="00B71AEB"/>
    <w:rsid w:val="00B71CC1"/>
    <w:rsid w:val="00B72D92"/>
    <w:rsid w:val="00B73BBA"/>
    <w:rsid w:val="00B7631D"/>
    <w:rsid w:val="00B76845"/>
    <w:rsid w:val="00B77F65"/>
    <w:rsid w:val="00B8133D"/>
    <w:rsid w:val="00B840BA"/>
    <w:rsid w:val="00B84765"/>
    <w:rsid w:val="00B86709"/>
    <w:rsid w:val="00B8687B"/>
    <w:rsid w:val="00B86B9A"/>
    <w:rsid w:val="00B86DB7"/>
    <w:rsid w:val="00B9000E"/>
    <w:rsid w:val="00B902C0"/>
    <w:rsid w:val="00B90DF8"/>
    <w:rsid w:val="00B91234"/>
    <w:rsid w:val="00B92A0A"/>
    <w:rsid w:val="00B93BF2"/>
    <w:rsid w:val="00B94269"/>
    <w:rsid w:val="00B942BB"/>
    <w:rsid w:val="00B965B8"/>
    <w:rsid w:val="00B976E6"/>
    <w:rsid w:val="00BA12F1"/>
    <w:rsid w:val="00BB17CF"/>
    <w:rsid w:val="00BB20EA"/>
    <w:rsid w:val="00BB449F"/>
    <w:rsid w:val="00BB51EB"/>
    <w:rsid w:val="00BB5981"/>
    <w:rsid w:val="00BB5F9E"/>
    <w:rsid w:val="00BB6F70"/>
    <w:rsid w:val="00BB795C"/>
    <w:rsid w:val="00BC3C3F"/>
    <w:rsid w:val="00BD032A"/>
    <w:rsid w:val="00BD0953"/>
    <w:rsid w:val="00BD09D2"/>
    <w:rsid w:val="00BD206A"/>
    <w:rsid w:val="00BD320E"/>
    <w:rsid w:val="00BD4366"/>
    <w:rsid w:val="00BD578B"/>
    <w:rsid w:val="00BD6FCA"/>
    <w:rsid w:val="00BD70F6"/>
    <w:rsid w:val="00BD7ED1"/>
    <w:rsid w:val="00BE13E2"/>
    <w:rsid w:val="00BE199D"/>
    <w:rsid w:val="00BE1A89"/>
    <w:rsid w:val="00BE2D19"/>
    <w:rsid w:val="00BE30E7"/>
    <w:rsid w:val="00BE5F5E"/>
    <w:rsid w:val="00BE6616"/>
    <w:rsid w:val="00BE6A46"/>
    <w:rsid w:val="00BE71B0"/>
    <w:rsid w:val="00BF1E27"/>
    <w:rsid w:val="00BF309E"/>
    <w:rsid w:val="00BF3AB1"/>
    <w:rsid w:val="00BF453F"/>
    <w:rsid w:val="00BF6458"/>
    <w:rsid w:val="00C00748"/>
    <w:rsid w:val="00C01CFD"/>
    <w:rsid w:val="00C03172"/>
    <w:rsid w:val="00C03386"/>
    <w:rsid w:val="00C04323"/>
    <w:rsid w:val="00C04DEA"/>
    <w:rsid w:val="00C05203"/>
    <w:rsid w:val="00C062D2"/>
    <w:rsid w:val="00C06CB0"/>
    <w:rsid w:val="00C135B9"/>
    <w:rsid w:val="00C139FA"/>
    <w:rsid w:val="00C1487C"/>
    <w:rsid w:val="00C16980"/>
    <w:rsid w:val="00C17A29"/>
    <w:rsid w:val="00C20E1A"/>
    <w:rsid w:val="00C21707"/>
    <w:rsid w:val="00C25499"/>
    <w:rsid w:val="00C26974"/>
    <w:rsid w:val="00C26C07"/>
    <w:rsid w:val="00C27537"/>
    <w:rsid w:val="00C3036A"/>
    <w:rsid w:val="00C30EA6"/>
    <w:rsid w:val="00C33549"/>
    <w:rsid w:val="00C358EF"/>
    <w:rsid w:val="00C36B26"/>
    <w:rsid w:val="00C379B4"/>
    <w:rsid w:val="00C37E92"/>
    <w:rsid w:val="00C4155E"/>
    <w:rsid w:val="00C4207A"/>
    <w:rsid w:val="00C443EE"/>
    <w:rsid w:val="00C448C2"/>
    <w:rsid w:val="00C50D98"/>
    <w:rsid w:val="00C511D0"/>
    <w:rsid w:val="00C5187A"/>
    <w:rsid w:val="00C51E7E"/>
    <w:rsid w:val="00C52251"/>
    <w:rsid w:val="00C535E6"/>
    <w:rsid w:val="00C54986"/>
    <w:rsid w:val="00C55CEF"/>
    <w:rsid w:val="00C5629C"/>
    <w:rsid w:val="00C56BB1"/>
    <w:rsid w:val="00C617FD"/>
    <w:rsid w:val="00C61C8D"/>
    <w:rsid w:val="00C628A1"/>
    <w:rsid w:val="00C63863"/>
    <w:rsid w:val="00C64988"/>
    <w:rsid w:val="00C65B42"/>
    <w:rsid w:val="00C671CF"/>
    <w:rsid w:val="00C72EBE"/>
    <w:rsid w:val="00C74ACA"/>
    <w:rsid w:val="00C74C3D"/>
    <w:rsid w:val="00C74CD2"/>
    <w:rsid w:val="00C75D1D"/>
    <w:rsid w:val="00C77125"/>
    <w:rsid w:val="00C7736F"/>
    <w:rsid w:val="00C85B95"/>
    <w:rsid w:val="00C86386"/>
    <w:rsid w:val="00C87552"/>
    <w:rsid w:val="00C905CC"/>
    <w:rsid w:val="00C90676"/>
    <w:rsid w:val="00C91A99"/>
    <w:rsid w:val="00C93001"/>
    <w:rsid w:val="00C93407"/>
    <w:rsid w:val="00C9556B"/>
    <w:rsid w:val="00C971A5"/>
    <w:rsid w:val="00CA216B"/>
    <w:rsid w:val="00CA29A3"/>
    <w:rsid w:val="00CA4196"/>
    <w:rsid w:val="00CA52BC"/>
    <w:rsid w:val="00CB0174"/>
    <w:rsid w:val="00CB029C"/>
    <w:rsid w:val="00CB073A"/>
    <w:rsid w:val="00CB0BD2"/>
    <w:rsid w:val="00CB1194"/>
    <w:rsid w:val="00CB3A51"/>
    <w:rsid w:val="00CB4CAF"/>
    <w:rsid w:val="00CB5266"/>
    <w:rsid w:val="00CB5497"/>
    <w:rsid w:val="00CB5C16"/>
    <w:rsid w:val="00CB5CD5"/>
    <w:rsid w:val="00CB5FAA"/>
    <w:rsid w:val="00CB714F"/>
    <w:rsid w:val="00CB75CF"/>
    <w:rsid w:val="00CC0431"/>
    <w:rsid w:val="00CC1BFC"/>
    <w:rsid w:val="00CC2045"/>
    <w:rsid w:val="00CC6151"/>
    <w:rsid w:val="00CC78DD"/>
    <w:rsid w:val="00CD0DC5"/>
    <w:rsid w:val="00CD14F7"/>
    <w:rsid w:val="00CD45FD"/>
    <w:rsid w:val="00CD476C"/>
    <w:rsid w:val="00CD4B83"/>
    <w:rsid w:val="00CD654E"/>
    <w:rsid w:val="00CD7023"/>
    <w:rsid w:val="00CD7A1E"/>
    <w:rsid w:val="00CE3873"/>
    <w:rsid w:val="00CE3B16"/>
    <w:rsid w:val="00CE47E2"/>
    <w:rsid w:val="00CE6362"/>
    <w:rsid w:val="00CE71F2"/>
    <w:rsid w:val="00CF0207"/>
    <w:rsid w:val="00CF0A8E"/>
    <w:rsid w:val="00CF0E88"/>
    <w:rsid w:val="00CF116F"/>
    <w:rsid w:val="00CF13E8"/>
    <w:rsid w:val="00CF3A29"/>
    <w:rsid w:val="00CF3EAA"/>
    <w:rsid w:val="00CF4B05"/>
    <w:rsid w:val="00CF6217"/>
    <w:rsid w:val="00CF75D1"/>
    <w:rsid w:val="00CF7A2E"/>
    <w:rsid w:val="00D01551"/>
    <w:rsid w:val="00D03D8E"/>
    <w:rsid w:val="00D03DB5"/>
    <w:rsid w:val="00D04937"/>
    <w:rsid w:val="00D054E6"/>
    <w:rsid w:val="00D0602E"/>
    <w:rsid w:val="00D072B9"/>
    <w:rsid w:val="00D10674"/>
    <w:rsid w:val="00D11A1F"/>
    <w:rsid w:val="00D12C1C"/>
    <w:rsid w:val="00D14062"/>
    <w:rsid w:val="00D14E3C"/>
    <w:rsid w:val="00D16AFC"/>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315D"/>
    <w:rsid w:val="00D34188"/>
    <w:rsid w:val="00D34A5F"/>
    <w:rsid w:val="00D35B6F"/>
    <w:rsid w:val="00D35C45"/>
    <w:rsid w:val="00D37116"/>
    <w:rsid w:val="00D37161"/>
    <w:rsid w:val="00D37B5E"/>
    <w:rsid w:val="00D37E53"/>
    <w:rsid w:val="00D4124C"/>
    <w:rsid w:val="00D41E06"/>
    <w:rsid w:val="00D433DE"/>
    <w:rsid w:val="00D44FC6"/>
    <w:rsid w:val="00D457FF"/>
    <w:rsid w:val="00D51664"/>
    <w:rsid w:val="00D53AD7"/>
    <w:rsid w:val="00D55351"/>
    <w:rsid w:val="00D5551A"/>
    <w:rsid w:val="00D55A93"/>
    <w:rsid w:val="00D55BEF"/>
    <w:rsid w:val="00D55D6C"/>
    <w:rsid w:val="00D56C1D"/>
    <w:rsid w:val="00D57FBA"/>
    <w:rsid w:val="00D607A4"/>
    <w:rsid w:val="00D60A6A"/>
    <w:rsid w:val="00D63D74"/>
    <w:rsid w:val="00D6491F"/>
    <w:rsid w:val="00D6583E"/>
    <w:rsid w:val="00D666D7"/>
    <w:rsid w:val="00D66858"/>
    <w:rsid w:val="00D669AA"/>
    <w:rsid w:val="00D66F93"/>
    <w:rsid w:val="00D71573"/>
    <w:rsid w:val="00D73C44"/>
    <w:rsid w:val="00D73D41"/>
    <w:rsid w:val="00D74DC5"/>
    <w:rsid w:val="00D75C2B"/>
    <w:rsid w:val="00D75D6A"/>
    <w:rsid w:val="00D772C2"/>
    <w:rsid w:val="00D77EE8"/>
    <w:rsid w:val="00D8118F"/>
    <w:rsid w:val="00D81737"/>
    <w:rsid w:val="00D81924"/>
    <w:rsid w:val="00D81A3B"/>
    <w:rsid w:val="00D82BD5"/>
    <w:rsid w:val="00D8431E"/>
    <w:rsid w:val="00D84744"/>
    <w:rsid w:val="00D86664"/>
    <w:rsid w:val="00D8676A"/>
    <w:rsid w:val="00D90843"/>
    <w:rsid w:val="00D9184C"/>
    <w:rsid w:val="00D91D3C"/>
    <w:rsid w:val="00D91E42"/>
    <w:rsid w:val="00D938D9"/>
    <w:rsid w:val="00D939F7"/>
    <w:rsid w:val="00D94CB9"/>
    <w:rsid w:val="00D9725B"/>
    <w:rsid w:val="00D976CA"/>
    <w:rsid w:val="00DA174B"/>
    <w:rsid w:val="00DA1F3E"/>
    <w:rsid w:val="00DA1F6C"/>
    <w:rsid w:val="00DA3F39"/>
    <w:rsid w:val="00DA40EA"/>
    <w:rsid w:val="00DA4394"/>
    <w:rsid w:val="00DA4F70"/>
    <w:rsid w:val="00DA50BC"/>
    <w:rsid w:val="00DA51CA"/>
    <w:rsid w:val="00DA5349"/>
    <w:rsid w:val="00DA5C1B"/>
    <w:rsid w:val="00DA5C65"/>
    <w:rsid w:val="00DA67CF"/>
    <w:rsid w:val="00DA6F85"/>
    <w:rsid w:val="00DA7E80"/>
    <w:rsid w:val="00DB090D"/>
    <w:rsid w:val="00DB1390"/>
    <w:rsid w:val="00DB2B1B"/>
    <w:rsid w:val="00DB2C11"/>
    <w:rsid w:val="00DB2D36"/>
    <w:rsid w:val="00DB3380"/>
    <w:rsid w:val="00DB43E5"/>
    <w:rsid w:val="00DB7A17"/>
    <w:rsid w:val="00DC2A84"/>
    <w:rsid w:val="00DC438A"/>
    <w:rsid w:val="00DC4648"/>
    <w:rsid w:val="00DC5049"/>
    <w:rsid w:val="00DC5CFF"/>
    <w:rsid w:val="00DC667D"/>
    <w:rsid w:val="00DD1619"/>
    <w:rsid w:val="00DD1CFF"/>
    <w:rsid w:val="00DD2B3B"/>
    <w:rsid w:val="00DD2DED"/>
    <w:rsid w:val="00DD4D38"/>
    <w:rsid w:val="00DD7391"/>
    <w:rsid w:val="00DE136C"/>
    <w:rsid w:val="00DE2F0B"/>
    <w:rsid w:val="00DE4722"/>
    <w:rsid w:val="00DF07E3"/>
    <w:rsid w:val="00DF127F"/>
    <w:rsid w:val="00DF1A16"/>
    <w:rsid w:val="00DF22B6"/>
    <w:rsid w:val="00DF2EB4"/>
    <w:rsid w:val="00DF3D33"/>
    <w:rsid w:val="00DF411A"/>
    <w:rsid w:val="00DF436B"/>
    <w:rsid w:val="00DF507D"/>
    <w:rsid w:val="00DF51C2"/>
    <w:rsid w:val="00DF60D5"/>
    <w:rsid w:val="00DF6E3E"/>
    <w:rsid w:val="00E00C5F"/>
    <w:rsid w:val="00E0137A"/>
    <w:rsid w:val="00E01879"/>
    <w:rsid w:val="00E01C7A"/>
    <w:rsid w:val="00E0252C"/>
    <w:rsid w:val="00E039B9"/>
    <w:rsid w:val="00E048BA"/>
    <w:rsid w:val="00E04A0B"/>
    <w:rsid w:val="00E04ADF"/>
    <w:rsid w:val="00E0637F"/>
    <w:rsid w:val="00E071A9"/>
    <w:rsid w:val="00E07AFC"/>
    <w:rsid w:val="00E07CE9"/>
    <w:rsid w:val="00E1171B"/>
    <w:rsid w:val="00E13100"/>
    <w:rsid w:val="00E14B6D"/>
    <w:rsid w:val="00E163A5"/>
    <w:rsid w:val="00E1697F"/>
    <w:rsid w:val="00E20630"/>
    <w:rsid w:val="00E2274F"/>
    <w:rsid w:val="00E23822"/>
    <w:rsid w:val="00E23911"/>
    <w:rsid w:val="00E240D7"/>
    <w:rsid w:val="00E26E78"/>
    <w:rsid w:val="00E27362"/>
    <w:rsid w:val="00E30BE7"/>
    <w:rsid w:val="00E30D5D"/>
    <w:rsid w:val="00E334A0"/>
    <w:rsid w:val="00E33813"/>
    <w:rsid w:val="00E348C6"/>
    <w:rsid w:val="00E36F62"/>
    <w:rsid w:val="00E40019"/>
    <w:rsid w:val="00E40020"/>
    <w:rsid w:val="00E409BA"/>
    <w:rsid w:val="00E416AA"/>
    <w:rsid w:val="00E41AB7"/>
    <w:rsid w:val="00E42AEE"/>
    <w:rsid w:val="00E4325A"/>
    <w:rsid w:val="00E437EE"/>
    <w:rsid w:val="00E448E5"/>
    <w:rsid w:val="00E4587B"/>
    <w:rsid w:val="00E45BD4"/>
    <w:rsid w:val="00E45DCC"/>
    <w:rsid w:val="00E463F5"/>
    <w:rsid w:val="00E46BA8"/>
    <w:rsid w:val="00E5044F"/>
    <w:rsid w:val="00E506D3"/>
    <w:rsid w:val="00E50758"/>
    <w:rsid w:val="00E5293A"/>
    <w:rsid w:val="00E52981"/>
    <w:rsid w:val="00E530FA"/>
    <w:rsid w:val="00E54F4D"/>
    <w:rsid w:val="00E550F2"/>
    <w:rsid w:val="00E5594C"/>
    <w:rsid w:val="00E57469"/>
    <w:rsid w:val="00E6195E"/>
    <w:rsid w:val="00E63BFE"/>
    <w:rsid w:val="00E6564C"/>
    <w:rsid w:val="00E6622E"/>
    <w:rsid w:val="00E66E2E"/>
    <w:rsid w:val="00E66FDF"/>
    <w:rsid w:val="00E67077"/>
    <w:rsid w:val="00E673AC"/>
    <w:rsid w:val="00E71D49"/>
    <w:rsid w:val="00E72084"/>
    <w:rsid w:val="00E724A3"/>
    <w:rsid w:val="00E733C0"/>
    <w:rsid w:val="00E736EA"/>
    <w:rsid w:val="00E76218"/>
    <w:rsid w:val="00E80029"/>
    <w:rsid w:val="00E80BE0"/>
    <w:rsid w:val="00E83AD6"/>
    <w:rsid w:val="00E841C7"/>
    <w:rsid w:val="00E86200"/>
    <w:rsid w:val="00E90148"/>
    <w:rsid w:val="00E92402"/>
    <w:rsid w:val="00E93863"/>
    <w:rsid w:val="00E9564A"/>
    <w:rsid w:val="00E9699C"/>
    <w:rsid w:val="00E974BD"/>
    <w:rsid w:val="00E97782"/>
    <w:rsid w:val="00EA0FE2"/>
    <w:rsid w:val="00EA1EDA"/>
    <w:rsid w:val="00EA2414"/>
    <w:rsid w:val="00EA2AFA"/>
    <w:rsid w:val="00EA34FD"/>
    <w:rsid w:val="00EA3906"/>
    <w:rsid w:val="00EA391B"/>
    <w:rsid w:val="00EA664D"/>
    <w:rsid w:val="00EA7F4D"/>
    <w:rsid w:val="00EB26ED"/>
    <w:rsid w:val="00EB334A"/>
    <w:rsid w:val="00EB5092"/>
    <w:rsid w:val="00EB50D3"/>
    <w:rsid w:val="00EB65C4"/>
    <w:rsid w:val="00EB6B88"/>
    <w:rsid w:val="00EB7297"/>
    <w:rsid w:val="00EC3881"/>
    <w:rsid w:val="00EC4B39"/>
    <w:rsid w:val="00EC6853"/>
    <w:rsid w:val="00EC74DE"/>
    <w:rsid w:val="00EC79C2"/>
    <w:rsid w:val="00EC7FB2"/>
    <w:rsid w:val="00ED14C6"/>
    <w:rsid w:val="00ED1A04"/>
    <w:rsid w:val="00ED7854"/>
    <w:rsid w:val="00EE028A"/>
    <w:rsid w:val="00EE0C40"/>
    <w:rsid w:val="00EE4E8A"/>
    <w:rsid w:val="00EE52DD"/>
    <w:rsid w:val="00EE6C0F"/>
    <w:rsid w:val="00EE7D6D"/>
    <w:rsid w:val="00EF10C9"/>
    <w:rsid w:val="00EF1307"/>
    <w:rsid w:val="00EF1310"/>
    <w:rsid w:val="00EF1587"/>
    <w:rsid w:val="00EF2DF2"/>
    <w:rsid w:val="00EF34F1"/>
    <w:rsid w:val="00EF4790"/>
    <w:rsid w:val="00EF744D"/>
    <w:rsid w:val="00F00100"/>
    <w:rsid w:val="00F00799"/>
    <w:rsid w:val="00F00D82"/>
    <w:rsid w:val="00F01947"/>
    <w:rsid w:val="00F023A3"/>
    <w:rsid w:val="00F02CB1"/>
    <w:rsid w:val="00F04126"/>
    <w:rsid w:val="00F044E7"/>
    <w:rsid w:val="00F04FA3"/>
    <w:rsid w:val="00F079BB"/>
    <w:rsid w:val="00F14993"/>
    <w:rsid w:val="00F1581C"/>
    <w:rsid w:val="00F17813"/>
    <w:rsid w:val="00F2038E"/>
    <w:rsid w:val="00F2049F"/>
    <w:rsid w:val="00F206DF"/>
    <w:rsid w:val="00F226B3"/>
    <w:rsid w:val="00F245A7"/>
    <w:rsid w:val="00F2481C"/>
    <w:rsid w:val="00F2601B"/>
    <w:rsid w:val="00F31752"/>
    <w:rsid w:val="00F3301B"/>
    <w:rsid w:val="00F33A7E"/>
    <w:rsid w:val="00F33FE0"/>
    <w:rsid w:val="00F34A2A"/>
    <w:rsid w:val="00F40EB3"/>
    <w:rsid w:val="00F414FA"/>
    <w:rsid w:val="00F4345D"/>
    <w:rsid w:val="00F4486B"/>
    <w:rsid w:val="00F4742E"/>
    <w:rsid w:val="00F55104"/>
    <w:rsid w:val="00F5531C"/>
    <w:rsid w:val="00F57F96"/>
    <w:rsid w:val="00F62644"/>
    <w:rsid w:val="00F62A4C"/>
    <w:rsid w:val="00F632C9"/>
    <w:rsid w:val="00F65817"/>
    <w:rsid w:val="00F65CE6"/>
    <w:rsid w:val="00F669D2"/>
    <w:rsid w:val="00F675F4"/>
    <w:rsid w:val="00F678EC"/>
    <w:rsid w:val="00F67F3F"/>
    <w:rsid w:val="00F71CDA"/>
    <w:rsid w:val="00F73C5B"/>
    <w:rsid w:val="00F74CE2"/>
    <w:rsid w:val="00F7579E"/>
    <w:rsid w:val="00F77051"/>
    <w:rsid w:val="00F80B8A"/>
    <w:rsid w:val="00F814D0"/>
    <w:rsid w:val="00F81B13"/>
    <w:rsid w:val="00F82770"/>
    <w:rsid w:val="00F82FB6"/>
    <w:rsid w:val="00F83551"/>
    <w:rsid w:val="00F865AE"/>
    <w:rsid w:val="00F90136"/>
    <w:rsid w:val="00F90566"/>
    <w:rsid w:val="00F90F66"/>
    <w:rsid w:val="00F925C8"/>
    <w:rsid w:val="00F9289A"/>
    <w:rsid w:val="00F935FD"/>
    <w:rsid w:val="00F95629"/>
    <w:rsid w:val="00F957EA"/>
    <w:rsid w:val="00F97889"/>
    <w:rsid w:val="00F97916"/>
    <w:rsid w:val="00F97EAF"/>
    <w:rsid w:val="00FA0E50"/>
    <w:rsid w:val="00FA1881"/>
    <w:rsid w:val="00FA277D"/>
    <w:rsid w:val="00FA36B3"/>
    <w:rsid w:val="00FA3D34"/>
    <w:rsid w:val="00FA4051"/>
    <w:rsid w:val="00FA4708"/>
    <w:rsid w:val="00FA4C90"/>
    <w:rsid w:val="00FA4D8B"/>
    <w:rsid w:val="00FB1660"/>
    <w:rsid w:val="00FB1F8F"/>
    <w:rsid w:val="00FB250E"/>
    <w:rsid w:val="00FB31DD"/>
    <w:rsid w:val="00FB3482"/>
    <w:rsid w:val="00FB37F4"/>
    <w:rsid w:val="00FB4FA2"/>
    <w:rsid w:val="00FB565A"/>
    <w:rsid w:val="00FB5E03"/>
    <w:rsid w:val="00FB654A"/>
    <w:rsid w:val="00FB7C0F"/>
    <w:rsid w:val="00FC0213"/>
    <w:rsid w:val="00FC0C3F"/>
    <w:rsid w:val="00FC34E2"/>
    <w:rsid w:val="00FC3A65"/>
    <w:rsid w:val="00FC3EAE"/>
    <w:rsid w:val="00FC47F5"/>
    <w:rsid w:val="00FC58CE"/>
    <w:rsid w:val="00FC6510"/>
    <w:rsid w:val="00FC6C5C"/>
    <w:rsid w:val="00FD0982"/>
    <w:rsid w:val="00FD0CEC"/>
    <w:rsid w:val="00FD314D"/>
    <w:rsid w:val="00FD5327"/>
    <w:rsid w:val="00FD5E9C"/>
    <w:rsid w:val="00FD63A1"/>
    <w:rsid w:val="00FD6832"/>
    <w:rsid w:val="00FE1321"/>
    <w:rsid w:val="00FE14B5"/>
    <w:rsid w:val="00FE19F1"/>
    <w:rsid w:val="00FE26E1"/>
    <w:rsid w:val="00FE40D4"/>
    <w:rsid w:val="00FE5FB7"/>
    <w:rsid w:val="00FE6BF1"/>
    <w:rsid w:val="00FE6FB7"/>
    <w:rsid w:val="00FE7FD7"/>
    <w:rsid w:val="00FF0201"/>
    <w:rsid w:val="00FF0951"/>
    <w:rsid w:val="00FF14B6"/>
    <w:rsid w:val="00FF4B8F"/>
    <w:rsid w:val="00FF5FC9"/>
    <w:rsid w:val="00FF6A89"/>
    <w:rsid w:val="00FF7EE2"/>
    <w:rsid w:val="0FA1E818"/>
    <w:rsid w:val="1734CF9A"/>
    <w:rsid w:val="184B347E"/>
    <w:rsid w:val="197509C2"/>
    <w:rsid w:val="2A1C31F4"/>
    <w:rsid w:val="2AB25B30"/>
    <w:rsid w:val="435542FB"/>
    <w:rsid w:val="488EE5AF"/>
    <w:rsid w:val="5C180A30"/>
    <w:rsid w:val="6122CE07"/>
    <w:rsid w:val="66684B9E"/>
    <w:rsid w:val="7263551A"/>
    <w:rsid w:val="74F1F005"/>
    <w:rsid w:val="78074FE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AA469D0"/>
  <w15:chartTrackingRefBased/>
  <w15:docId w15:val="{790D71FE-8085-4E47-AC7B-F83CBCBF7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uiPriority="99"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link w:val="Ttulo1Car"/>
    <w:qFormat/>
    <w:rsid w:val="005B1458"/>
    <w:pPr>
      <w:keepNext/>
      <w:numPr>
        <w:numId w:val="8"/>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8"/>
      </w:numPr>
      <w:spacing w:after="160"/>
      <w:outlineLvl w:val="1"/>
    </w:pPr>
    <w:rPr>
      <w:b/>
      <w:bCs/>
      <w:caps/>
      <w:snapToGrid w:val="0"/>
      <w:color w:val="006699"/>
    </w:rPr>
  </w:style>
  <w:style w:type="paragraph" w:styleId="Ttulo3">
    <w:name w:val="heading 3"/>
    <w:basedOn w:val="Normal"/>
    <w:next w:val="Normal"/>
    <w:link w:val="Ttulo3Car"/>
    <w:qFormat/>
    <w:rsid w:val="005B1458"/>
    <w:pPr>
      <w:keepNext/>
      <w:keepLines/>
      <w:numPr>
        <w:ilvl w:val="2"/>
        <w:numId w:val="8"/>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left" w:pos="6480"/>
      </w:tabs>
      <w:outlineLvl w:val="3"/>
    </w:pPr>
    <w:rPr>
      <w:b w:val="0"/>
      <w:i/>
      <w:snapToGrid w:val="0"/>
      <w:spacing w:val="-3"/>
      <w:lang w:val="es-ES"/>
    </w:rPr>
  </w:style>
  <w:style w:type="paragraph" w:styleId="Ttulo5">
    <w:name w:val="heading 5"/>
    <w:basedOn w:val="Normal"/>
    <w:next w:val="Normal"/>
    <w:qFormat/>
    <w:rsid w:val="00151985"/>
    <w:pPr>
      <w:keepNext/>
      <w:numPr>
        <w:ilvl w:val="4"/>
        <w:numId w:val="8"/>
      </w:numPr>
      <w:tabs>
        <w:tab w:val="left" w:pos="2016"/>
      </w:tabs>
      <w:jc w:val="right"/>
      <w:outlineLvl w:val="4"/>
    </w:pPr>
    <w:rPr>
      <w:rFonts w:ascii="Century Gothic" w:hAnsi="Century Gothic"/>
      <w:b/>
      <w:snapToGrid w:val="0"/>
      <w:color w:val="800000"/>
      <w:sz w:val="32"/>
    </w:rPr>
  </w:style>
  <w:style w:type="paragraph" w:styleId="Ttulo6">
    <w:name w:val="heading 6"/>
    <w:basedOn w:val="Normal"/>
    <w:next w:val="Normal"/>
    <w:qFormat/>
    <w:rsid w:val="00151985"/>
    <w:pPr>
      <w:numPr>
        <w:ilvl w:val="5"/>
        <w:numId w:val="7"/>
      </w:numPr>
      <w:tabs>
        <w:tab w:val="clear" w:pos="1152"/>
        <w:tab w:val="num" w:pos="360"/>
      </w:tabs>
      <w:spacing w:before="240" w:after="60"/>
      <w:ind w:left="0" w:firstLine="0"/>
      <w:outlineLvl w:val="5"/>
    </w:pPr>
  </w:style>
  <w:style w:type="paragraph" w:styleId="Ttulo7">
    <w:name w:val="heading 7"/>
    <w:basedOn w:val="Normal"/>
    <w:next w:val="Normal"/>
    <w:qFormat/>
    <w:rsid w:val="00151985"/>
    <w:pPr>
      <w:keepNext/>
      <w:numPr>
        <w:ilvl w:val="6"/>
        <w:numId w:val="7"/>
      </w:numPr>
      <w:tabs>
        <w:tab w:val="clear" w:pos="1296"/>
        <w:tab w:val="num" w:pos="360"/>
      </w:tabs>
      <w:ind w:left="0" w:firstLine="0"/>
      <w:outlineLvl w:val="6"/>
    </w:pPr>
  </w:style>
  <w:style w:type="paragraph" w:styleId="Ttulo8">
    <w:name w:val="heading 8"/>
    <w:basedOn w:val="Normal"/>
    <w:next w:val="Normal"/>
    <w:qFormat/>
    <w:rsid w:val="00151985"/>
    <w:pPr>
      <w:keepNext/>
      <w:numPr>
        <w:ilvl w:val="7"/>
        <w:numId w:val="7"/>
      </w:numPr>
      <w:tabs>
        <w:tab w:val="clear" w:pos="1440"/>
        <w:tab w:val="num" w:pos="360"/>
      </w:tabs>
      <w:ind w:left="0" w:firstLine="0"/>
      <w:outlineLvl w:val="7"/>
    </w:pPr>
  </w:style>
  <w:style w:type="paragraph" w:styleId="Ttulo9">
    <w:name w:val="heading 9"/>
    <w:basedOn w:val="Normal"/>
    <w:next w:val="Normal"/>
    <w:qFormat/>
    <w:rsid w:val="00151985"/>
    <w:pPr>
      <w:keepNext/>
      <w:numPr>
        <w:ilvl w:val="8"/>
        <w:numId w:val="7"/>
      </w:numPr>
      <w:tabs>
        <w:tab w:val="clear" w:pos="1584"/>
        <w:tab w:val="num" w:pos="360"/>
      </w:tabs>
      <w:ind w:left="0" w:firstLine="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uiPriority w:val="39"/>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basedOn w:val="Fuentedeprrafopredeter"/>
    <w:rsid w:val="005F47DA"/>
  </w:style>
  <w:style w:type="paragraph" w:styleId="Ttulo">
    <w:name w:val="Title"/>
    <w:basedOn w:val="Normal"/>
    <w:link w:val="TtuloCar"/>
    <w:uiPriority w:val="99"/>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semiHidden/>
    <w:rsid w:val="005F47DA"/>
    <w:pPr>
      <w:ind w:left="1200"/>
    </w:pPr>
  </w:style>
  <w:style w:type="paragraph" w:styleId="TDC7">
    <w:name w:val="toc 7"/>
    <w:basedOn w:val="Normal"/>
    <w:next w:val="Normal"/>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caps/>
      <w:noProof/>
      <w:color w:val="006699"/>
    </w:rPr>
  </w:style>
  <w:style w:type="paragraph" w:styleId="Tabladeilustraciones">
    <w:name w:val="table of figures"/>
    <w:basedOn w:val="Normal"/>
    <w:next w:val="Normal"/>
    <w:autoRedefine/>
    <w:semiHidden/>
    <w:pPr>
      <w:tabs>
        <w:tab w:val="left" w:pos="1152"/>
        <w:tab w:val="right" w:leader="dot" w:pos="8640"/>
      </w:tabs>
      <w:ind w:left="1170" w:hanging="1170"/>
    </w:pPr>
    <w:rPr>
      <w:noProof/>
    </w:rPr>
  </w:style>
  <w:style w:type="paragraph" w:styleId="Titre0" w:customStyle="1">
    <w:name w:val="Titre 0"/>
    <w:basedOn w:val="Ttulo"/>
    <w:pPr>
      <w:ind w:left="720"/>
      <w:jc w:val="left"/>
      <w:outlineLvl w:val="0"/>
    </w:pPr>
  </w:style>
  <w:style w:type="paragraph" w:styleId="Textoindependiente">
    <w:name w:val="Body Text"/>
    <w:basedOn w:val="Normal"/>
    <w:link w:val="TextoindependienteCar"/>
    <w:rPr>
      <w:sz w:val="18"/>
      <w:szCs w:val="18"/>
    </w:rPr>
  </w:style>
  <w:style w:type="paragraph" w:styleId="Textoindependiente2">
    <w:name w:val="Body Text 2"/>
    <w:basedOn w:val="Normal"/>
    <w:rPr>
      <w:color w:val="0000FF"/>
      <w:sz w:val="18"/>
      <w:szCs w:val="18"/>
    </w:rPr>
  </w:style>
  <w:style w:type="character" w:styleId="Hipervnculo">
    <w:name w:val="Hyperlink"/>
    <w:uiPriority w:val="99"/>
    <w:rsid w:val="00A32A11"/>
    <w:rPr>
      <w:color w:val="008080"/>
      <w:u w:val="single"/>
    </w:rPr>
  </w:style>
  <w:style w:type="paragraph" w:styleId="Textoindependiente3">
    <w:name w:val="Body Text 3"/>
    <w:basedOn w:val="Normal"/>
    <w:pPr>
      <w:jc w:val="center"/>
    </w:pPr>
    <w:rPr>
      <w:i/>
      <w:iCs/>
      <w:color w:val="FF0000"/>
    </w:rPr>
  </w:style>
  <w:style w:type="character" w:styleId="Hipervnculovisitado">
    <w:name w:val="FollowedHyperlink"/>
    <w:rPr>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numPr>
        <w:numId w:val="4"/>
      </w:numPr>
      <w:tabs>
        <w:tab w:val="clear" w:pos="1492"/>
        <w:tab w:val="num" w:pos="360"/>
      </w:tabs>
      <w:ind w:left="360"/>
    </w:pPr>
  </w:style>
  <w:style w:type="paragraph" w:styleId="Listaconvietas2">
    <w:name w:val="List Bullet 2"/>
    <w:basedOn w:val="Normal"/>
    <w:rsid w:val="00F00799"/>
    <w:pPr>
      <w:numPr>
        <w:numId w:val="5"/>
      </w:numPr>
      <w:tabs>
        <w:tab w:val="clear" w:pos="360"/>
        <w:tab w:val="num" w:pos="643"/>
      </w:tabs>
      <w:ind w:left="643"/>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numPr>
        <w:numId w:val="2"/>
      </w:numPr>
      <w:tabs>
        <w:tab w:val="clear" w:pos="643"/>
        <w:tab w:val="num" w:pos="1209"/>
      </w:tabs>
      <w:ind w:left="1209"/>
    </w:pPr>
  </w:style>
  <w:style w:type="paragraph" w:styleId="Listaconvietas5">
    <w:name w:val="List Bullet 5"/>
    <w:basedOn w:val="Normal"/>
    <w:rsid w:val="00F00799"/>
    <w:pPr>
      <w:numPr>
        <w:numId w:val="3"/>
      </w:numPr>
      <w:tabs>
        <w:tab w:val="clear" w:pos="926"/>
        <w:tab w:val="num" w:pos="1492"/>
      </w:tabs>
      <w:ind w:left="1492"/>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numId w:val="6"/>
      </w:numPr>
    </w:pPr>
  </w:style>
  <w:style w:type="paragraph" w:styleId="Estilo2" w:customStyle="1">
    <w:name w:val="Estilo2"/>
    <w:basedOn w:val="Ttulo3"/>
    <w:rsid w:val="009A158D"/>
    <w:pPr>
      <w:numPr>
        <w:numId w:val="6"/>
      </w:numPr>
    </w:pPr>
  </w:style>
  <w:style w:type="paragraph" w:styleId="Prrafodelista">
    <w:name w:val="List Paragraph"/>
    <w:basedOn w:val="Normal"/>
    <w:link w:val="PrrafodelistaCar"/>
    <w:uiPriority w:val="34"/>
    <w:qFormat/>
    <w:rsid w:val="009A158D"/>
    <w:pPr>
      <w:spacing w:after="200" w:line="276" w:lineRule="auto"/>
      <w:ind w:left="720"/>
      <w:contextualSpacing/>
      <w:jc w:val="left"/>
    </w:pPr>
    <w:rPr>
      <w:rFonts w:ascii="Calibri" w:hAnsi="Calibri"/>
      <w:sz w:val="22"/>
      <w:szCs w:val="22"/>
      <w:lang w:val="en-US" w:eastAsia="en-US" w:bidi="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rsid w:val="00897F48"/>
    <w:rPr>
      <w:rFonts w:ascii="Courier New" w:hAnsi="Courier New" w:cs="Courier New"/>
      <w:lang w:eastAsia="fr-FR"/>
    </w:rPr>
  </w:style>
  <w:style w:type="character" w:styleId="EncabezadoCar" w:customStyle="1">
    <w:name w:val="Encabezado Car"/>
    <w:aliases w:val="Name Car,Tab Title Car"/>
    <w:link w:val="Encabezado"/>
    <w:rsid w:val="00D34188"/>
    <w:rPr>
      <w:rFonts w:ascii="Arial Narrow" w:hAnsi="Arial Narrow"/>
      <w:sz w:val="24"/>
      <w:szCs w:val="24"/>
      <w:lang w:eastAsia="fr-FR"/>
    </w:rPr>
  </w:style>
  <w:style w:type="character" w:styleId="TextoindependienteCar" w:customStyle="1">
    <w:name w:val="Texto independiente Car"/>
    <w:link w:val="Textoindependiente"/>
    <w:rsid w:val="00D34188"/>
    <w:rPr>
      <w:rFonts w:ascii="Arial Narrow" w:hAnsi="Arial Narrow"/>
      <w:sz w:val="18"/>
      <w:szCs w:val="18"/>
      <w:lang w:eastAsia="fr-FR"/>
    </w:rPr>
  </w:style>
  <w:style w:type="character" w:styleId="Ttulo3Car" w:customStyle="1">
    <w:name w:val="Título 3 Car"/>
    <w:link w:val="Ttulo3"/>
    <w:rsid w:val="002D3578"/>
    <w:rPr>
      <w:rFonts w:ascii="Arial Narrow" w:hAnsi="Arial Narrow"/>
      <w:b/>
      <w:color w:val="006699"/>
      <w:sz w:val="24"/>
      <w:szCs w:val="24"/>
      <w:lang w:eastAsia="fr-FR"/>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paragraph" w:styleId="A10" w:customStyle="1">
    <w:name w:val="A10"/>
    <w:basedOn w:val="Normal"/>
    <w:rsid w:val="0020451D"/>
    <w:pPr>
      <w:tabs>
        <w:tab w:val="left" w:pos="5245"/>
      </w:tabs>
      <w:spacing w:after="0"/>
      <w:ind w:left="1843"/>
    </w:pPr>
    <w:rPr>
      <w:rFonts w:ascii="Univers" w:hAnsi="Univers"/>
      <w:szCs w:val="20"/>
      <w:lang w:val="es-ES" w:eastAsia="es-ES" w:bidi="he-IL"/>
    </w:rPr>
  </w:style>
  <w:style w:type="paragraph" w:styleId="chv02" w:customStyle="1">
    <w:name w:val="chv02"/>
    <w:basedOn w:val="Textosinformato"/>
    <w:rsid w:val="00682B64"/>
    <w:pPr>
      <w:spacing w:after="0"/>
      <w:ind w:left="851"/>
    </w:pPr>
    <w:rPr>
      <w:rFonts w:ascii="Univers" w:hAnsi="Univers" w:cs="Times New Roman"/>
      <w:sz w:val="24"/>
      <w:lang w:val="es-ES" w:eastAsia="es-ES" w:bidi="he-IL"/>
    </w:rPr>
  </w:style>
  <w:style w:type="character" w:styleId="Ttulo1Car" w:customStyle="1">
    <w:name w:val="Título 1 Car"/>
    <w:link w:val="Ttulo1"/>
    <w:rsid w:val="00AD6373"/>
    <w:rPr>
      <w:rFonts w:ascii="Arial Narrow" w:hAnsi="Arial Narrow" w:cs="Arial"/>
      <w:b/>
      <w:bCs/>
      <w:caps/>
      <w:color w:val="006699"/>
      <w:sz w:val="28"/>
      <w:szCs w:val="22"/>
      <w:lang w:eastAsia="fr-FR"/>
    </w:rPr>
  </w:style>
  <w:style w:type="numbering" w:styleId="111111">
    <w:name w:val="Outline List 2"/>
    <w:basedOn w:val="Sinlista"/>
    <w:rsid w:val="007416BB"/>
    <w:pPr>
      <w:numPr>
        <w:numId w:val="9"/>
      </w:numPr>
    </w:pPr>
  </w:style>
  <w:style w:type="character" w:styleId="normaltextrun" w:customStyle="1">
    <w:name w:val="normaltextrun"/>
    <w:basedOn w:val="Fuentedeprrafopredeter"/>
    <w:rsid w:val="000F7A38"/>
  </w:style>
  <w:style w:type="character" w:styleId="eop" w:customStyle="1">
    <w:name w:val="eop"/>
    <w:basedOn w:val="Fuentedeprrafopredeter"/>
    <w:rsid w:val="000F7A38"/>
  </w:style>
  <w:style w:type="character" w:styleId="TtuloCar" w:customStyle="1">
    <w:name w:val="Título Car"/>
    <w:basedOn w:val="Fuentedeprrafopredeter"/>
    <w:link w:val="Ttulo"/>
    <w:uiPriority w:val="99"/>
    <w:rsid w:val="001B00CB"/>
    <w:rPr>
      <w:rFonts w:ascii="Arial Narrow" w:hAnsi="Arial Narrow"/>
      <w:b/>
      <w:caps/>
      <w:noProof/>
      <w:color w:val="006699"/>
      <w:sz w:val="28"/>
      <w:szCs w:val="28"/>
      <w:lang w:val="es-CL" w:eastAsia="fr-FR"/>
    </w:rPr>
  </w:style>
  <w:style w:type="character" w:styleId="PrrafodelistaCar" w:customStyle="1">
    <w:name w:val="Párrafo de lista Car"/>
    <w:link w:val="Prrafodelista"/>
    <w:uiPriority w:val="34"/>
    <w:locked/>
    <w:rsid w:val="006472B9"/>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161942756">
      <w:bodyDiv w:val="1"/>
      <w:marLeft w:val="0"/>
      <w:marRight w:val="0"/>
      <w:marTop w:val="0"/>
      <w:marBottom w:val="0"/>
      <w:divBdr>
        <w:top w:val="none" w:sz="0" w:space="0" w:color="auto"/>
        <w:left w:val="none" w:sz="0" w:space="0" w:color="auto"/>
        <w:bottom w:val="none" w:sz="0" w:space="0" w:color="auto"/>
        <w:right w:val="none" w:sz="0" w:space="0" w:color="auto"/>
      </w:divBdr>
    </w:div>
    <w:div w:id="595140400">
      <w:bodyDiv w:val="1"/>
      <w:marLeft w:val="0"/>
      <w:marRight w:val="0"/>
      <w:marTop w:val="0"/>
      <w:marBottom w:val="0"/>
      <w:divBdr>
        <w:top w:val="none" w:sz="0" w:space="0" w:color="auto"/>
        <w:left w:val="none" w:sz="0" w:space="0" w:color="auto"/>
        <w:bottom w:val="none" w:sz="0" w:space="0" w:color="auto"/>
        <w:right w:val="none" w:sz="0" w:space="0" w:color="auto"/>
      </w:divBdr>
    </w:div>
    <w:div w:id="711804035">
      <w:bodyDiv w:val="1"/>
      <w:marLeft w:val="0"/>
      <w:marRight w:val="0"/>
      <w:marTop w:val="0"/>
      <w:marBottom w:val="0"/>
      <w:divBdr>
        <w:top w:val="none" w:sz="0" w:space="0" w:color="auto"/>
        <w:left w:val="none" w:sz="0" w:space="0" w:color="auto"/>
        <w:bottom w:val="none" w:sz="0" w:space="0" w:color="auto"/>
        <w:right w:val="none" w:sz="0" w:space="0" w:color="auto"/>
      </w:divBdr>
      <w:divsChild>
        <w:div w:id="312948974">
          <w:marLeft w:val="0"/>
          <w:marRight w:val="0"/>
          <w:marTop w:val="0"/>
          <w:marBottom w:val="0"/>
          <w:divBdr>
            <w:top w:val="single" w:sz="2" w:space="0" w:color="FFFF00"/>
            <w:left w:val="single" w:sz="2" w:space="14" w:color="FFFF00"/>
            <w:bottom w:val="single" w:sz="2" w:space="0" w:color="FFFF00"/>
            <w:right w:val="single" w:sz="2" w:space="0" w:color="FFFF00"/>
          </w:divBdr>
          <w:divsChild>
            <w:div w:id="455567758">
              <w:marLeft w:val="41"/>
              <w:marRight w:val="41"/>
              <w:marTop w:val="41"/>
              <w:marBottom w:val="41"/>
              <w:divBdr>
                <w:top w:val="single" w:sz="2" w:space="0" w:color="008000"/>
                <w:left w:val="single" w:sz="2" w:space="0" w:color="008000"/>
                <w:bottom w:val="single" w:sz="2" w:space="0" w:color="008000"/>
                <w:right w:val="single" w:sz="2" w:space="0" w:color="008000"/>
              </w:divBdr>
            </w:div>
          </w:divsChild>
        </w:div>
      </w:divsChild>
    </w:div>
    <w:div w:id="755371146">
      <w:bodyDiv w:val="1"/>
      <w:marLeft w:val="0"/>
      <w:marRight w:val="0"/>
      <w:marTop w:val="0"/>
      <w:marBottom w:val="0"/>
      <w:divBdr>
        <w:top w:val="none" w:sz="0" w:space="0" w:color="auto"/>
        <w:left w:val="none" w:sz="0" w:space="0" w:color="auto"/>
        <w:bottom w:val="none" w:sz="0" w:space="0" w:color="auto"/>
        <w:right w:val="none" w:sz="0" w:space="0" w:color="auto"/>
      </w:divBdr>
    </w:div>
    <w:div w:id="893396088">
      <w:bodyDiv w:val="1"/>
      <w:marLeft w:val="0"/>
      <w:marRight w:val="0"/>
      <w:marTop w:val="0"/>
      <w:marBottom w:val="0"/>
      <w:divBdr>
        <w:top w:val="none" w:sz="0" w:space="0" w:color="auto"/>
        <w:left w:val="none" w:sz="0" w:space="0" w:color="auto"/>
        <w:bottom w:val="none" w:sz="0" w:space="0" w:color="auto"/>
        <w:right w:val="none" w:sz="0" w:space="0" w:color="auto"/>
      </w:divBdr>
    </w:div>
    <w:div w:id="1076828801">
      <w:bodyDiv w:val="1"/>
      <w:marLeft w:val="0"/>
      <w:marRight w:val="0"/>
      <w:marTop w:val="0"/>
      <w:marBottom w:val="0"/>
      <w:divBdr>
        <w:top w:val="none" w:sz="0" w:space="0" w:color="auto"/>
        <w:left w:val="none" w:sz="0" w:space="0" w:color="auto"/>
        <w:bottom w:val="none" w:sz="0" w:space="0" w:color="auto"/>
        <w:right w:val="none" w:sz="0" w:space="0" w:color="auto"/>
      </w:divBdr>
    </w:div>
    <w:div w:id="1157040771">
      <w:bodyDiv w:val="1"/>
      <w:marLeft w:val="0"/>
      <w:marRight w:val="0"/>
      <w:marTop w:val="0"/>
      <w:marBottom w:val="0"/>
      <w:divBdr>
        <w:top w:val="none" w:sz="0" w:space="0" w:color="auto"/>
        <w:left w:val="none" w:sz="0" w:space="0" w:color="auto"/>
        <w:bottom w:val="none" w:sz="0" w:space="0" w:color="auto"/>
        <w:right w:val="none" w:sz="0" w:space="0" w:color="auto"/>
      </w:divBdr>
    </w:div>
    <w:div w:id="1221132542">
      <w:bodyDiv w:val="1"/>
      <w:marLeft w:val="0"/>
      <w:marRight w:val="0"/>
      <w:marTop w:val="0"/>
      <w:marBottom w:val="0"/>
      <w:divBdr>
        <w:top w:val="none" w:sz="0" w:space="0" w:color="auto"/>
        <w:left w:val="none" w:sz="0" w:space="0" w:color="auto"/>
        <w:bottom w:val="none" w:sz="0" w:space="0" w:color="auto"/>
        <w:right w:val="none" w:sz="0" w:space="0" w:color="auto"/>
      </w:divBdr>
    </w:div>
    <w:div w:id="1714694357">
      <w:bodyDiv w:val="1"/>
      <w:marLeft w:val="0"/>
      <w:marRight w:val="0"/>
      <w:marTop w:val="0"/>
      <w:marBottom w:val="0"/>
      <w:divBdr>
        <w:top w:val="none" w:sz="0" w:space="0" w:color="auto"/>
        <w:left w:val="none" w:sz="0" w:space="0" w:color="auto"/>
        <w:bottom w:val="none" w:sz="0" w:space="0" w:color="auto"/>
        <w:right w:val="none" w:sz="0" w:space="0" w:color="auto"/>
      </w:divBdr>
    </w:div>
    <w:div w:id="1739668324">
      <w:bodyDiv w:val="1"/>
      <w:marLeft w:val="0"/>
      <w:marRight w:val="0"/>
      <w:marTop w:val="0"/>
      <w:marBottom w:val="0"/>
      <w:divBdr>
        <w:top w:val="none" w:sz="0" w:space="0" w:color="auto"/>
        <w:left w:val="none" w:sz="0" w:space="0" w:color="auto"/>
        <w:bottom w:val="none" w:sz="0" w:space="0" w:color="auto"/>
        <w:right w:val="none" w:sz="0" w:space="0" w:color="auto"/>
      </w:divBdr>
    </w:div>
    <w:div w:id="18162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emf" Id="rId11" /><Relationship Type="http://schemas.openxmlformats.org/officeDocument/2006/relationships/styles" Target="styles.xml" Id="rId5" /><Relationship Type="http://schemas.openxmlformats.org/officeDocument/2006/relationships/hyperlink" Target="http://webstore.iec.ch/webstore/webstore.nsf/ArtNum_PK/34219!opendocument"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1B859-03C2-4EF3-BAC2-A2F59D3320F5}">
  <ds:schemaRefs>
    <ds:schemaRef ds:uri="http://schemas.microsoft.com/sharepoint/v3/contenttype/forms"/>
  </ds:schemaRefs>
</ds:datastoreItem>
</file>

<file path=customXml/itemProps2.xml><?xml version="1.0" encoding="utf-8"?>
<ds:datastoreItem xmlns:ds="http://schemas.openxmlformats.org/officeDocument/2006/customXml" ds:itemID="{18C198F9-CE1A-476F-BBB0-AB82DE38DAA1}">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779964DD-10B5-4352-9D20-72415DEDA77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61</cp:revision>
  <cp:lastPrinted>2021-10-20T18:07:00Z</cp:lastPrinted>
  <dcterms:created xsi:type="dcterms:W3CDTF">2021-01-19T18:56:00Z</dcterms:created>
  <dcterms:modified xsi:type="dcterms:W3CDTF">2025-08-27T02:11:49Z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
  </property>
  <property fmtid="{D5CDD505-2E9C-101B-9397-08002B2CF9AE}" pid="3" name="Observaciones">
    <vt:lpwstr/>
  </property>
  <property fmtid="{D5CDD505-2E9C-101B-9397-08002B2CF9AE}" pid="4" name="ContentTypeId">
    <vt:lpwstr>0x0101000F3BA3021469E640947B264E8CEEBCAD</vt:lpwstr>
  </property>
  <property fmtid="{D5CDD505-2E9C-101B-9397-08002B2CF9AE}" pid="5" name="MediaServiceImageTags">
    <vt:lpwstr/>
  </property>
</Properties>
</file>